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9F4346B" w14:textId="5F137F42" w:rsidR="0038506C" w:rsidRDefault="005674A6" w:rsidP="005674A6">
      <w:pPr>
        <w:pStyle w:val="ARCATTitle"/>
        <w:spacing w:line="276" w:lineRule="auto"/>
        <w:jc w:val="center"/>
      </w:pPr>
      <w:bookmarkStart w:id="0" w:name="_GoBack"/>
      <w:bookmarkEnd w:id="0"/>
      <w:r>
        <w:rPr>
          <w:noProof/>
          <w:lang w:val="de-CH" w:eastAsia="de-CH"/>
        </w:rPr>
        <w:drawing>
          <wp:inline distT="0" distB="0" distL="0" distR="0" wp14:anchorId="3BE553EC" wp14:editId="453542C2">
            <wp:extent cx="5887829" cy="1548000"/>
            <wp:effectExtent l="0" t="0" r="0" b="0"/>
            <wp:docPr id="4" name="Grafik 4" descr="D:\Desktop\Logo\BATOR Logo I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Logo\BATOR Logo IIA.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3065" b="29627"/>
                    <a:stretch/>
                  </pic:blipFill>
                  <pic:spPr bwMode="auto">
                    <a:xfrm>
                      <a:off x="0" y="0"/>
                      <a:ext cx="5943600" cy="1562663"/>
                    </a:xfrm>
                    <a:prstGeom prst="rect">
                      <a:avLst/>
                    </a:prstGeom>
                    <a:noFill/>
                    <a:ln>
                      <a:noFill/>
                    </a:ln>
                    <a:extLst>
                      <a:ext uri="{53640926-AAD7-44D8-BBD7-CCE9431645EC}">
                        <a14:shadowObscured xmlns:a14="http://schemas.microsoft.com/office/drawing/2010/main"/>
                      </a:ext>
                    </a:extLst>
                  </pic:spPr>
                </pic:pic>
              </a:graphicData>
            </a:graphic>
          </wp:inline>
        </w:drawing>
      </w:r>
    </w:p>
    <w:p w14:paraId="2282A75F" w14:textId="77777777" w:rsidR="001D41A1" w:rsidRPr="00192A75" w:rsidRDefault="001D41A1" w:rsidP="005674A6">
      <w:pPr>
        <w:pStyle w:val="ARCATTitle"/>
        <w:spacing w:line="276" w:lineRule="auto"/>
        <w:jc w:val="center"/>
      </w:pPr>
    </w:p>
    <w:p w14:paraId="588BDA0A" w14:textId="77777777" w:rsidR="0038506C" w:rsidRPr="001D41A1" w:rsidRDefault="0038506C" w:rsidP="005674A6">
      <w:pPr>
        <w:pStyle w:val="ARCATTitle"/>
        <w:spacing w:line="276" w:lineRule="auto"/>
        <w:jc w:val="center"/>
        <w:rPr>
          <w:rFonts w:cs="Arial"/>
          <w:b/>
        </w:rPr>
      </w:pPr>
      <w:r w:rsidRPr="001D41A1">
        <w:rPr>
          <w:rFonts w:cs="Arial"/>
          <w:b/>
        </w:rPr>
        <w:t>SECTION 08 35 00</w:t>
      </w:r>
    </w:p>
    <w:p w14:paraId="0838A46D" w14:textId="7524DEC2" w:rsidR="0038506C" w:rsidRPr="001D41A1" w:rsidRDefault="001D41A1" w:rsidP="005674A6">
      <w:pPr>
        <w:pStyle w:val="ARCATTitle"/>
        <w:spacing w:line="276" w:lineRule="auto"/>
        <w:jc w:val="center"/>
        <w:rPr>
          <w:rFonts w:cs="Arial"/>
          <w:b/>
        </w:rPr>
      </w:pPr>
      <w:r w:rsidRPr="001D41A1">
        <w:rPr>
          <w:rFonts w:cs="Arial"/>
          <w:b/>
        </w:rPr>
        <w:t>F</w:t>
      </w:r>
      <w:r w:rsidR="0038506C" w:rsidRPr="001D41A1">
        <w:rPr>
          <w:rFonts w:cs="Arial"/>
          <w:b/>
        </w:rPr>
        <w:t>OUR-FOLD DOORS, SIDE ACTUATING</w:t>
      </w:r>
    </w:p>
    <w:p w14:paraId="39740EFF" w14:textId="77777777" w:rsidR="002C14EC" w:rsidRPr="001D41A1" w:rsidRDefault="002C14EC" w:rsidP="005674A6">
      <w:pPr>
        <w:spacing w:before="720" w:line="276" w:lineRule="auto"/>
        <w:ind w:left="720"/>
        <w:rPr>
          <w:rFonts w:ascii="Arial" w:eastAsia="Verdana" w:hAnsi="Arial"/>
          <w:b/>
        </w:rPr>
      </w:pPr>
      <w:r w:rsidRPr="001D41A1">
        <w:rPr>
          <w:rFonts w:ascii="Arial" w:eastAsia="Verdana" w:hAnsi="Arial"/>
          <w:b/>
        </w:rPr>
        <w:t>PART 1 - GENERAL</w:t>
      </w:r>
    </w:p>
    <w:p w14:paraId="4C953299" w14:textId="77777777" w:rsidR="002C14EC" w:rsidRPr="001D41A1" w:rsidRDefault="002C14EC" w:rsidP="005674A6">
      <w:pPr>
        <w:tabs>
          <w:tab w:val="left" w:pos="700"/>
        </w:tabs>
        <w:spacing w:before="480" w:after="120" w:line="276" w:lineRule="auto"/>
        <w:rPr>
          <w:rFonts w:ascii="Arial" w:eastAsia="Verdana" w:hAnsi="Arial"/>
          <w:b/>
        </w:rPr>
      </w:pPr>
      <w:r w:rsidRPr="001D41A1">
        <w:rPr>
          <w:rFonts w:ascii="Arial" w:eastAsia="Verdana" w:hAnsi="Arial"/>
          <w:b/>
        </w:rPr>
        <w:t>1.1</w:t>
      </w:r>
      <w:r w:rsidRPr="001D41A1">
        <w:rPr>
          <w:rFonts w:ascii="Arial" w:eastAsia="Verdana" w:hAnsi="Arial"/>
          <w:b/>
        </w:rPr>
        <w:tab/>
        <w:t>RELATED DOCUMENTS</w:t>
      </w:r>
    </w:p>
    <w:p w14:paraId="12C2E9A2" w14:textId="77777777" w:rsidR="002C14EC" w:rsidRPr="004E5384" w:rsidRDefault="002C14EC" w:rsidP="005674A6">
      <w:pPr>
        <w:spacing w:line="276" w:lineRule="auto"/>
        <w:rPr>
          <w:rFonts w:ascii="Arial" w:eastAsia="Times New Roman" w:hAnsi="Arial"/>
          <w:sz w:val="24"/>
        </w:rPr>
      </w:pPr>
    </w:p>
    <w:p w14:paraId="5A899B5B" w14:textId="77777777" w:rsidR="002C14EC" w:rsidRPr="004E5384" w:rsidRDefault="002C14EC" w:rsidP="005674A6">
      <w:pPr>
        <w:tabs>
          <w:tab w:val="left" w:pos="1060"/>
        </w:tabs>
        <w:spacing w:line="276" w:lineRule="auto"/>
        <w:ind w:left="1080" w:hanging="359"/>
        <w:jc w:val="both"/>
        <w:rPr>
          <w:rFonts w:ascii="Arial" w:eastAsia="Verdana" w:hAnsi="Arial"/>
        </w:rPr>
      </w:pPr>
      <w:r w:rsidRPr="004E5384">
        <w:rPr>
          <w:rFonts w:ascii="Arial" w:eastAsia="Verdana" w:hAnsi="Arial"/>
        </w:rPr>
        <w:t>A.</w:t>
      </w:r>
      <w:r w:rsidRPr="004E5384">
        <w:rPr>
          <w:rFonts w:ascii="Arial" w:eastAsia="Verdana" w:hAnsi="Arial"/>
        </w:rPr>
        <w:tab/>
        <w:t>Drawings and general provisions of the Contract, including General and Supplementary Conditions and Division 1 Specification Sections, apply to this Section.</w:t>
      </w:r>
    </w:p>
    <w:p w14:paraId="6C19D20A" w14:textId="77777777" w:rsidR="002C14EC" w:rsidRPr="004E5384" w:rsidRDefault="002C14EC" w:rsidP="005674A6">
      <w:pPr>
        <w:spacing w:line="276" w:lineRule="auto"/>
        <w:rPr>
          <w:rFonts w:ascii="Arial" w:eastAsia="Times New Roman" w:hAnsi="Arial"/>
          <w:sz w:val="24"/>
        </w:rPr>
      </w:pPr>
    </w:p>
    <w:p w14:paraId="359BBD9F" w14:textId="7997FE34" w:rsidR="002C14EC" w:rsidRPr="001D41A1" w:rsidRDefault="002C14EC" w:rsidP="005674A6">
      <w:pPr>
        <w:numPr>
          <w:ilvl w:val="0"/>
          <w:numId w:val="1"/>
        </w:numPr>
        <w:tabs>
          <w:tab w:val="left" w:pos="1080"/>
        </w:tabs>
        <w:spacing w:line="276" w:lineRule="auto"/>
        <w:ind w:left="1080" w:right="800" w:hanging="360"/>
        <w:rPr>
          <w:rFonts w:ascii="Arial" w:eastAsia="Verdana" w:hAnsi="Arial"/>
          <w:color w:val="000000" w:themeColor="text1"/>
        </w:rPr>
      </w:pPr>
      <w:r w:rsidRPr="004E5384">
        <w:rPr>
          <w:rFonts w:ascii="Arial" w:eastAsia="Verdana" w:hAnsi="Arial"/>
        </w:rPr>
        <w:t xml:space="preserve">Basis of Design for doors is the </w:t>
      </w:r>
      <w:r w:rsidR="001D41A1">
        <w:rPr>
          <w:rFonts w:ascii="Arial" w:eastAsia="Verdana" w:hAnsi="Arial"/>
          <w:b/>
        </w:rPr>
        <w:t>BATOR</w:t>
      </w:r>
      <w:r w:rsidR="004E5384" w:rsidRPr="004E5384">
        <w:rPr>
          <w:rFonts w:ascii="Arial" w:eastAsia="Verdana" w:hAnsi="Arial"/>
          <w:b/>
        </w:rPr>
        <w:t xml:space="preserve"> </w:t>
      </w:r>
      <w:r w:rsidR="0039296F">
        <w:rPr>
          <w:rFonts w:ascii="Arial" w:eastAsia="Verdana" w:hAnsi="Arial"/>
          <w:b/>
        </w:rPr>
        <w:t xml:space="preserve">158, OR </w:t>
      </w:r>
      <w:r w:rsidR="001D41A1">
        <w:rPr>
          <w:rFonts w:ascii="Arial" w:eastAsia="Verdana" w:hAnsi="Arial"/>
          <w:b/>
        </w:rPr>
        <w:t xml:space="preserve">BATOR </w:t>
      </w:r>
      <w:r w:rsidR="0039296F">
        <w:rPr>
          <w:rFonts w:ascii="Arial" w:eastAsia="Verdana" w:hAnsi="Arial"/>
          <w:b/>
        </w:rPr>
        <w:t>23</w:t>
      </w:r>
      <w:r w:rsidR="004E5384" w:rsidRPr="004E5384">
        <w:rPr>
          <w:rFonts w:ascii="Arial" w:eastAsia="Verdana" w:hAnsi="Arial"/>
          <w:b/>
        </w:rPr>
        <w:t>8AFFD</w:t>
      </w:r>
      <w:r w:rsidR="00C21B23">
        <w:rPr>
          <w:rFonts w:ascii="Arial" w:eastAsia="Verdana" w:hAnsi="Arial"/>
          <w:b/>
        </w:rPr>
        <w:t xml:space="preserve"> OR </w:t>
      </w:r>
      <w:r w:rsidR="001D41A1">
        <w:rPr>
          <w:rFonts w:ascii="Arial" w:eastAsia="Verdana" w:hAnsi="Arial"/>
          <w:b/>
        </w:rPr>
        <w:t xml:space="preserve">BATOR </w:t>
      </w:r>
      <w:r w:rsidR="0039296F">
        <w:rPr>
          <w:rFonts w:ascii="Arial" w:eastAsia="Verdana" w:hAnsi="Arial"/>
          <w:b/>
        </w:rPr>
        <w:t>400AFFD</w:t>
      </w:r>
      <w:r w:rsidRPr="004E5384">
        <w:rPr>
          <w:rFonts w:ascii="Arial" w:eastAsia="Verdana" w:hAnsi="Arial"/>
        </w:rPr>
        <w:t xml:space="preserve"> by </w:t>
      </w:r>
      <w:r w:rsidR="001D41A1" w:rsidRPr="001D41A1">
        <w:rPr>
          <w:rFonts w:ascii="Arial" w:eastAsia="Verdana" w:hAnsi="Arial"/>
          <w:color w:val="000000" w:themeColor="text1"/>
        </w:rPr>
        <w:t>BATOR North America LLC.</w:t>
      </w:r>
      <w:r w:rsidRPr="001D41A1">
        <w:rPr>
          <w:rFonts w:ascii="Arial" w:eastAsia="Verdana" w:hAnsi="Arial"/>
          <w:color w:val="000000" w:themeColor="text1"/>
        </w:rPr>
        <w:t>:</w:t>
      </w:r>
      <w:r w:rsidR="001D41A1">
        <w:rPr>
          <w:rFonts w:ascii="Arial" w:eastAsia="Verdana" w:hAnsi="Arial"/>
          <w:color w:val="000000" w:themeColor="text1"/>
        </w:rPr>
        <w:t xml:space="preserve"> PO Box 36526, 1451 South Elm-Eugene Street, Greensboro, NC 27406 (336.907.2286) www.bator.com.</w:t>
      </w:r>
    </w:p>
    <w:p w14:paraId="7EFD97B7" w14:textId="77777777" w:rsidR="002C14EC" w:rsidRPr="001D41A1" w:rsidRDefault="002C14EC" w:rsidP="005674A6">
      <w:pPr>
        <w:tabs>
          <w:tab w:val="left" w:pos="700"/>
        </w:tabs>
        <w:spacing w:before="480" w:after="120" w:line="276" w:lineRule="auto"/>
        <w:rPr>
          <w:rFonts w:ascii="Arial" w:eastAsia="Verdana" w:hAnsi="Arial"/>
          <w:b/>
        </w:rPr>
      </w:pPr>
      <w:r w:rsidRPr="001D41A1">
        <w:rPr>
          <w:rFonts w:ascii="Arial" w:eastAsia="Verdana" w:hAnsi="Arial"/>
          <w:b/>
        </w:rPr>
        <w:t>1.2</w:t>
      </w:r>
      <w:r w:rsidRPr="001D41A1">
        <w:rPr>
          <w:rFonts w:ascii="Arial" w:eastAsia="Verdana" w:hAnsi="Arial"/>
          <w:b/>
        </w:rPr>
        <w:tab/>
        <w:t>SUMMARY</w:t>
      </w:r>
    </w:p>
    <w:p w14:paraId="10100F57" w14:textId="77777777" w:rsidR="002C14EC" w:rsidRPr="004E5384" w:rsidRDefault="002C14EC" w:rsidP="005674A6">
      <w:pPr>
        <w:numPr>
          <w:ilvl w:val="0"/>
          <w:numId w:val="2"/>
        </w:numPr>
        <w:tabs>
          <w:tab w:val="left" w:pos="1080"/>
        </w:tabs>
        <w:spacing w:before="120" w:line="276" w:lineRule="auto"/>
        <w:ind w:left="1077" w:hanging="357"/>
        <w:rPr>
          <w:rFonts w:ascii="Arial" w:eastAsia="Verdana" w:hAnsi="Arial"/>
        </w:rPr>
      </w:pPr>
      <w:r w:rsidRPr="004E5384">
        <w:rPr>
          <w:rFonts w:ascii="Arial" w:eastAsia="Verdana" w:hAnsi="Arial"/>
        </w:rPr>
        <w:t>This Section includes four-fold metal doors with surface mounted tube frames.</w:t>
      </w:r>
    </w:p>
    <w:p w14:paraId="7045AEDB" w14:textId="77777777" w:rsidR="0038506C" w:rsidRPr="004E5384" w:rsidRDefault="0038506C" w:rsidP="005674A6">
      <w:pPr>
        <w:numPr>
          <w:ilvl w:val="0"/>
          <w:numId w:val="2"/>
        </w:numPr>
        <w:tabs>
          <w:tab w:val="left" w:pos="1080"/>
        </w:tabs>
        <w:spacing w:before="120" w:line="276" w:lineRule="auto"/>
        <w:ind w:left="1077" w:hanging="357"/>
        <w:rPr>
          <w:rFonts w:ascii="Arial" w:eastAsia="Verdana" w:hAnsi="Arial"/>
        </w:rPr>
      </w:pPr>
      <w:r w:rsidRPr="004E5384">
        <w:rPr>
          <w:rFonts w:ascii="Arial" w:eastAsia="Verdana" w:hAnsi="Arial"/>
        </w:rPr>
        <w:t>This Section includes four-fold metal doors, tested and approved for use in design codes of 20psf or greater.</w:t>
      </w:r>
    </w:p>
    <w:p w14:paraId="3031CA7C" w14:textId="30546DE9" w:rsidR="002C14EC" w:rsidRPr="004E5384" w:rsidRDefault="002C14EC" w:rsidP="005674A6">
      <w:pPr>
        <w:numPr>
          <w:ilvl w:val="0"/>
          <w:numId w:val="2"/>
        </w:numPr>
        <w:tabs>
          <w:tab w:val="left" w:pos="1080"/>
        </w:tabs>
        <w:spacing w:before="120" w:line="276" w:lineRule="auto"/>
        <w:ind w:left="1077" w:hanging="357"/>
        <w:rPr>
          <w:rFonts w:ascii="Arial" w:eastAsia="Verdana" w:hAnsi="Arial"/>
        </w:rPr>
      </w:pPr>
      <w:r w:rsidRPr="004E5384">
        <w:rPr>
          <w:rFonts w:ascii="Arial" w:eastAsia="Verdana" w:hAnsi="Arial"/>
        </w:rPr>
        <w:t xml:space="preserve">This Section includes four-fold metal doors, tested and approved for use in High Velocity Wind Zones, up to </w:t>
      </w:r>
      <w:r w:rsidR="001D41A1">
        <w:rPr>
          <w:rFonts w:ascii="Arial" w:eastAsia="Verdana" w:hAnsi="Arial"/>
        </w:rPr>
        <w:t xml:space="preserve">design pressure of </w:t>
      </w:r>
      <w:r w:rsidRPr="004E5384">
        <w:rPr>
          <w:rFonts w:ascii="Arial" w:eastAsia="Verdana" w:hAnsi="Arial"/>
        </w:rPr>
        <w:t>120psf.</w:t>
      </w:r>
    </w:p>
    <w:p w14:paraId="6D1F1D8B" w14:textId="77777777" w:rsidR="002C14EC" w:rsidRDefault="0038506C" w:rsidP="005674A6">
      <w:pPr>
        <w:numPr>
          <w:ilvl w:val="0"/>
          <w:numId w:val="2"/>
        </w:numPr>
        <w:tabs>
          <w:tab w:val="left" w:pos="1080"/>
        </w:tabs>
        <w:spacing w:before="120" w:line="276" w:lineRule="auto"/>
        <w:ind w:left="1077" w:hanging="357"/>
        <w:rPr>
          <w:rFonts w:ascii="Arial" w:eastAsia="Verdana" w:hAnsi="Arial"/>
        </w:rPr>
      </w:pPr>
      <w:r w:rsidRPr="004E5384">
        <w:rPr>
          <w:rFonts w:ascii="Arial" w:eastAsia="Verdana" w:hAnsi="Arial"/>
        </w:rPr>
        <w:t>This Section includes o</w:t>
      </w:r>
      <w:r w:rsidR="002C14EC" w:rsidRPr="004E5384">
        <w:rPr>
          <w:rFonts w:ascii="Arial" w:eastAsia="Verdana" w:hAnsi="Arial"/>
        </w:rPr>
        <w:t>peration of four-fold metal doors includes overhead mounted electro-mechanical or hydra-pneumatic operators.</w:t>
      </w:r>
    </w:p>
    <w:p w14:paraId="417BFEDF" w14:textId="77777777" w:rsidR="00927265" w:rsidRPr="004E5384" w:rsidRDefault="00927265" w:rsidP="005674A6">
      <w:pPr>
        <w:numPr>
          <w:ilvl w:val="0"/>
          <w:numId w:val="2"/>
        </w:numPr>
        <w:tabs>
          <w:tab w:val="left" w:pos="1080"/>
        </w:tabs>
        <w:spacing w:before="120" w:line="276" w:lineRule="auto"/>
        <w:ind w:left="1077" w:hanging="357"/>
        <w:rPr>
          <w:rFonts w:ascii="Arial" w:eastAsia="Verdana" w:hAnsi="Arial"/>
        </w:rPr>
      </w:pPr>
      <w:r>
        <w:rPr>
          <w:rFonts w:ascii="Arial" w:eastAsia="Verdana" w:hAnsi="Arial"/>
        </w:rPr>
        <w:t>Doors to be manufactured in accordance with ISO 9001.</w:t>
      </w:r>
    </w:p>
    <w:p w14:paraId="51397041" w14:textId="2DF1E28F" w:rsidR="002C14EC" w:rsidRPr="001D41A1" w:rsidRDefault="001D41A1" w:rsidP="005674A6">
      <w:pPr>
        <w:tabs>
          <w:tab w:val="left" w:pos="700"/>
        </w:tabs>
        <w:spacing w:before="480" w:after="120" w:line="276" w:lineRule="auto"/>
        <w:rPr>
          <w:rFonts w:ascii="Arial" w:eastAsia="Verdana" w:hAnsi="Arial"/>
          <w:b/>
        </w:rPr>
      </w:pPr>
      <w:r>
        <w:rPr>
          <w:rFonts w:ascii="Arial" w:eastAsia="Verdana" w:hAnsi="Arial"/>
          <w:b/>
        </w:rPr>
        <w:t>1.3</w:t>
      </w:r>
      <w:r>
        <w:rPr>
          <w:rFonts w:ascii="Arial" w:eastAsia="Verdana" w:hAnsi="Arial"/>
          <w:b/>
        </w:rPr>
        <w:tab/>
      </w:r>
      <w:r w:rsidR="002C14EC" w:rsidRPr="001D41A1">
        <w:rPr>
          <w:rFonts w:ascii="Arial" w:eastAsia="Verdana" w:hAnsi="Arial"/>
          <w:b/>
        </w:rPr>
        <w:t>SUBMITTALS</w:t>
      </w:r>
    </w:p>
    <w:p w14:paraId="09A8A8C6" w14:textId="707425B5" w:rsidR="002C14EC" w:rsidRPr="001D41A1" w:rsidRDefault="002C14EC" w:rsidP="005674A6">
      <w:pPr>
        <w:pStyle w:val="Listenabsatz"/>
        <w:numPr>
          <w:ilvl w:val="0"/>
          <w:numId w:val="3"/>
        </w:numPr>
        <w:spacing w:line="276" w:lineRule="auto"/>
      </w:pPr>
      <w:r w:rsidRPr="001D41A1">
        <w:t>General: Submit each item in this Article per the Conditions of the Contract and Division 1 Specification Sections.</w:t>
      </w:r>
    </w:p>
    <w:p w14:paraId="5F4188FD" w14:textId="303AD3E6" w:rsidR="002C14EC" w:rsidRPr="001D41A1" w:rsidRDefault="002C14EC" w:rsidP="005674A6">
      <w:pPr>
        <w:pStyle w:val="Listenabsatz"/>
        <w:numPr>
          <w:ilvl w:val="0"/>
          <w:numId w:val="3"/>
        </w:numPr>
        <w:spacing w:line="276" w:lineRule="auto"/>
      </w:pPr>
      <w:r w:rsidRPr="004E5384">
        <w:lastRenderedPageBreak/>
        <w:t>Product Data for each type of product specified consisting of manufacturer’s technical Product Data and installation instructions for each type of door required, including data substantiating that products comply with requirements.</w:t>
      </w:r>
    </w:p>
    <w:p w14:paraId="296276AF" w14:textId="18A1F7F3" w:rsidR="002C14EC" w:rsidRPr="001D41A1" w:rsidRDefault="002C14EC" w:rsidP="005674A6">
      <w:pPr>
        <w:pStyle w:val="Listenabsatz"/>
        <w:numPr>
          <w:ilvl w:val="0"/>
          <w:numId w:val="3"/>
        </w:numPr>
        <w:spacing w:line="276" w:lineRule="auto"/>
      </w:pPr>
      <w:r w:rsidRPr="004E5384">
        <w:t>Submittal Drawings showing fabrication and installation of four-fold metal doors including plans, elevations, sections, details of components, hardware, operating mechanism(s), and attachments to the other units of Work. Include wiring diagrams for coordination with electrical trade.</w:t>
      </w:r>
    </w:p>
    <w:p w14:paraId="416FD2D8" w14:textId="77777777" w:rsidR="002C14EC" w:rsidRPr="004E5384" w:rsidRDefault="002C14EC" w:rsidP="005674A6">
      <w:pPr>
        <w:pStyle w:val="Listenabsatz"/>
        <w:numPr>
          <w:ilvl w:val="0"/>
          <w:numId w:val="3"/>
        </w:numPr>
        <w:spacing w:line="276" w:lineRule="auto"/>
      </w:pPr>
      <w:r w:rsidRPr="004E5384">
        <w:t>Reference list including (5) successful installations of this type of door within the past two (2) years.</w:t>
      </w:r>
    </w:p>
    <w:p w14:paraId="58C5AD8E" w14:textId="338D6693" w:rsidR="002C14EC" w:rsidRPr="001D41A1" w:rsidRDefault="001D41A1" w:rsidP="005674A6">
      <w:pPr>
        <w:tabs>
          <w:tab w:val="left" w:pos="700"/>
        </w:tabs>
        <w:spacing w:before="480" w:after="120" w:line="276" w:lineRule="auto"/>
        <w:rPr>
          <w:rFonts w:ascii="Arial" w:eastAsia="Verdana" w:hAnsi="Arial"/>
          <w:b/>
        </w:rPr>
      </w:pPr>
      <w:bookmarkStart w:id="1" w:name="page2"/>
      <w:bookmarkEnd w:id="1"/>
      <w:r>
        <w:rPr>
          <w:rFonts w:ascii="Arial" w:eastAsia="Verdana" w:hAnsi="Arial"/>
          <w:b/>
        </w:rPr>
        <w:t>1.4</w:t>
      </w:r>
      <w:r>
        <w:rPr>
          <w:rFonts w:ascii="Arial" w:eastAsia="Verdana" w:hAnsi="Arial"/>
          <w:b/>
        </w:rPr>
        <w:tab/>
      </w:r>
      <w:r w:rsidR="002C14EC" w:rsidRPr="001D41A1">
        <w:rPr>
          <w:rFonts w:ascii="Arial" w:eastAsia="Verdana" w:hAnsi="Arial"/>
          <w:b/>
        </w:rPr>
        <w:t>QUALITY ASSURANCE</w:t>
      </w:r>
    </w:p>
    <w:p w14:paraId="4233CCC8" w14:textId="74F13B6B" w:rsidR="0038506C" w:rsidRPr="001D41A1" w:rsidRDefault="0038506C" w:rsidP="005674A6">
      <w:pPr>
        <w:pStyle w:val="Listenabsatz"/>
        <w:numPr>
          <w:ilvl w:val="0"/>
          <w:numId w:val="19"/>
        </w:numPr>
        <w:spacing w:line="276" w:lineRule="auto"/>
      </w:pPr>
      <w:r w:rsidRPr="001D41A1">
        <w:t xml:space="preserve">Doors shall be designed to withstand external or internal horizontal wind loads of 20 </w:t>
      </w:r>
      <w:r w:rsidR="004C04AD" w:rsidRPr="001D41A1">
        <w:t>lbs.</w:t>
      </w:r>
      <w:r w:rsidRPr="001D41A1">
        <w:t xml:space="preserve"> minimum psf. The maximum allowable deflection shall not exceed 1/120 of the span. Fiber stresses in main members shall be limited to 27,000 </w:t>
      </w:r>
      <w:r w:rsidR="004C04AD" w:rsidRPr="001D41A1">
        <w:t>lbs.</w:t>
      </w:r>
      <w:r w:rsidRPr="001D41A1">
        <w:t xml:space="preserve"> psi. Steel frames shall be designed in accordance with the AISC “Steel Construction Manual”.</w:t>
      </w:r>
    </w:p>
    <w:p w14:paraId="41550D7B" w14:textId="77777777" w:rsidR="0038506C" w:rsidRPr="004E5384" w:rsidRDefault="0038506C" w:rsidP="005674A6">
      <w:pPr>
        <w:tabs>
          <w:tab w:val="left" w:pos="1080"/>
        </w:tabs>
        <w:spacing w:before="120" w:line="276" w:lineRule="auto"/>
        <w:ind w:left="1080"/>
        <w:jc w:val="both"/>
        <w:rPr>
          <w:rFonts w:ascii="Arial" w:eastAsia="Verdana" w:hAnsi="Arial"/>
        </w:rPr>
      </w:pPr>
      <w:r w:rsidRPr="004E5384">
        <w:rPr>
          <w:rFonts w:ascii="Arial" w:eastAsia="Verdana" w:hAnsi="Arial"/>
        </w:rPr>
        <w:t>OR</w:t>
      </w:r>
    </w:p>
    <w:p w14:paraId="63DEBFBB" w14:textId="5A8806AA" w:rsidR="002C14EC" w:rsidRPr="001D41A1" w:rsidRDefault="002C14EC" w:rsidP="005674A6">
      <w:pPr>
        <w:pStyle w:val="Listenabsatz"/>
        <w:spacing w:line="276" w:lineRule="auto"/>
      </w:pPr>
      <w:r w:rsidRPr="001D41A1">
        <w:t xml:space="preserve">Doors shall be designed to withstand external or internal horizontal wind loads of 120 </w:t>
      </w:r>
      <w:r w:rsidR="004C04AD" w:rsidRPr="001D41A1">
        <w:t>lbs.</w:t>
      </w:r>
      <w:r w:rsidRPr="001D41A1">
        <w:t xml:space="preserve"> minimum psf. The maximum allowable deflection shall not exceed 1/120 of the span. Fiber stresses in main members shall be limited to 27,000 </w:t>
      </w:r>
      <w:r w:rsidR="004C04AD" w:rsidRPr="001D41A1">
        <w:t>lbs.</w:t>
      </w:r>
      <w:r w:rsidRPr="001D41A1">
        <w:t xml:space="preserve"> psi. Steel frames shall be designed in accordance with the AISC “Steel Construction Manual”.</w:t>
      </w:r>
    </w:p>
    <w:p w14:paraId="67ED78A2" w14:textId="2C451D84" w:rsidR="002C14EC" w:rsidRPr="001D41A1" w:rsidRDefault="002C14EC" w:rsidP="005674A6">
      <w:pPr>
        <w:pStyle w:val="Listenabsatz"/>
        <w:spacing w:line="276" w:lineRule="auto"/>
      </w:pPr>
      <w:r w:rsidRPr="001D41A1">
        <w:t>Door manufacturer shall have at least 10 y</w:t>
      </w:r>
      <w:r w:rsidR="004C04AD" w:rsidRPr="001D41A1">
        <w:t xml:space="preserve">ears of </w:t>
      </w:r>
      <w:r w:rsidRPr="001D41A1">
        <w:t>experience</w:t>
      </w:r>
      <w:r w:rsidR="004C04AD" w:rsidRPr="001D41A1">
        <w:t xml:space="preserve"> </w:t>
      </w:r>
      <w:r w:rsidRPr="001D41A1">
        <w:t>manufacturing door type specified for applications of similar type.</w:t>
      </w:r>
    </w:p>
    <w:p w14:paraId="72547795" w14:textId="0E314F6E" w:rsidR="002C14EC" w:rsidRPr="001D41A1" w:rsidRDefault="001D41A1" w:rsidP="005674A6">
      <w:pPr>
        <w:tabs>
          <w:tab w:val="left" w:pos="700"/>
        </w:tabs>
        <w:spacing w:before="480" w:after="120" w:line="276" w:lineRule="auto"/>
        <w:rPr>
          <w:rFonts w:ascii="Arial" w:eastAsia="Verdana" w:hAnsi="Arial"/>
          <w:b/>
        </w:rPr>
      </w:pPr>
      <w:r>
        <w:rPr>
          <w:rFonts w:ascii="Arial" w:eastAsia="Verdana" w:hAnsi="Arial"/>
          <w:b/>
        </w:rPr>
        <w:t>1.5</w:t>
      </w:r>
      <w:r>
        <w:rPr>
          <w:rFonts w:ascii="Arial" w:eastAsia="Verdana" w:hAnsi="Arial"/>
          <w:b/>
        </w:rPr>
        <w:tab/>
      </w:r>
      <w:r w:rsidR="002C14EC" w:rsidRPr="001D41A1">
        <w:rPr>
          <w:rFonts w:ascii="Arial" w:eastAsia="Verdana" w:hAnsi="Arial"/>
          <w:b/>
        </w:rPr>
        <w:t>DELIVERY, STORAGE AND HANDLING</w:t>
      </w:r>
    </w:p>
    <w:p w14:paraId="1F73B78A" w14:textId="538C7624" w:rsidR="002C14EC" w:rsidRPr="001D41A1" w:rsidRDefault="002C14EC" w:rsidP="005674A6">
      <w:pPr>
        <w:pStyle w:val="Listenabsatz"/>
        <w:numPr>
          <w:ilvl w:val="0"/>
          <w:numId w:val="5"/>
        </w:numPr>
        <w:spacing w:line="276" w:lineRule="auto"/>
      </w:pPr>
      <w:r w:rsidRPr="001D41A1">
        <w:t>Store delivered materials and equipment in dry locations with adequate ventilation, free from dust and water; in such way as to permit access for inspection and handling.</w:t>
      </w:r>
    </w:p>
    <w:p w14:paraId="5D1E1F71" w14:textId="77777777" w:rsidR="001D41A1" w:rsidRPr="001D41A1" w:rsidRDefault="002C14EC" w:rsidP="005674A6">
      <w:pPr>
        <w:numPr>
          <w:ilvl w:val="0"/>
          <w:numId w:val="5"/>
        </w:numPr>
        <w:tabs>
          <w:tab w:val="left" w:pos="1080"/>
        </w:tabs>
        <w:spacing w:before="120" w:line="276" w:lineRule="auto"/>
        <w:ind w:right="3600" w:firstLine="720"/>
        <w:rPr>
          <w:rFonts w:ascii="Arial" w:eastAsia="Verdana" w:hAnsi="Arial"/>
        </w:rPr>
      </w:pPr>
      <w:r w:rsidRPr="001D41A1">
        <w:rPr>
          <w:rFonts w:ascii="Arial" w:eastAsia="Verdana" w:hAnsi="Arial"/>
        </w:rPr>
        <w:t>Handle materials carefully to prevent damage.</w:t>
      </w:r>
    </w:p>
    <w:p w14:paraId="182C49F8" w14:textId="67A92C2F" w:rsidR="002C14EC" w:rsidRPr="001D41A1" w:rsidRDefault="001D41A1" w:rsidP="005674A6">
      <w:pPr>
        <w:tabs>
          <w:tab w:val="left" w:pos="700"/>
        </w:tabs>
        <w:spacing w:before="480" w:after="120" w:line="276" w:lineRule="auto"/>
        <w:rPr>
          <w:rFonts w:ascii="Arial" w:eastAsia="Verdana" w:hAnsi="Arial"/>
          <w:b/>
        </w:rPr>
      </w:pPr>
      <w:r>
        <w:rPr>
          <w:rFonts w:ascii="Arial" w:eastAsia="Verdana" w:hAnsi="Arial"/>
          <w:b/>
        </w:rPr>
        <w:t>1.6</w:t>
      </w:r>
      <w:r>
        <w:rPr>
          <w:rFonts w:ascii="Arial" w:eastAsia="Verdana" w:hAnsi="Arial"/>
          <w:b/>
        </w:rPr>
        <w:tab/>
      </w:r>
      <w:r w:rsidR="002C14EC" w:rsidRPr="001D41A1">
        <w:rPr>
          <w:rFonts w:ascii="Arial" w:eastAsia="Verdana" w:hAnsi="Arial"/>
          <w:b/>
        </w:rPr>
        <w:t>WARRANTY</w:t>
      </w:r>
    </w:p>
    <w:p w14:paraId="761E7513" w14:textId="77777777" w:rsidR="002C14EC" w:rsidRPr="004E5384" w:rsidRDefault="002C14EC" w:rsidP="005674A6">
      <w:pPr>
        <w:spacing w:line="276" w:lineRule="auto"/>
        <w:rPr>
          <w:rFonts w:ascii="Arial" w:eastAsia="Times New Roman" w:hAnsi="Arial"/>
        </w:rPr>
      </w:pPr>
    </w:p>
    <w:p w14:paraId="097E4CC5" w14:textId="77777777" w:rsidR="002C14EC" w:rsidRPr="004E5384" w:rsidRDefault="002C14EC" w:rsidP="005674A6">
      <w:pPr>
        <w:tabs>
          <w:tab w:val="left" w:pos="1060"/>
        </w:tabs>
        <w:spacing w:line="276" w:lineRule="auto"/>
        <w:ind w:left="1077" w:hanging="357"/>
        <w:jc w:val="both"/>
        <w:rPr>
          <w:rFonts w:ascii="Arial" w:eastAsia="Verdana" w:hAnsi="Arial"/>
        </w:rPr>
      </w:pPr>
      <w:r w:rsidRPr="004E5384">
        <w:rPr>
          <w:rFonts w:ascii="Arial" w:eastAsia="Verdana" w:hAnsi="Arial"/>
        </w:rPr>
        <w:t>A.</w:t>
      </w:r>
      <w:r w:rsidRPr="004E5384">
        <w:rPr>
          <w:rFonts w:ascii="Arial" w:eastAsia="Verdana" w:hAnsi="Arial"/>
        </w:rPr>
        <w:tab/>
        <w:t>The door manufacturer shall provide a written standard limited warranty for material and workmanship.</w:t>
      </w:r>
    </w:p>
    <w:p w14:paraId="26C17A68" w14:textId="77777777" w:rsidR="002C14EC" w:rsidRPr="001D41A1" w:rsidRDefault="002C14EC" w:rsidP="005674A6">
      <w:pPr>
        <w:spacing w:before="720" w:line="276" w:lineRule="auto"/>
        <w:ind w:left="720"/>
        <w:rPr>
          <w:rFonts w:ascii="Arial" w:eastAsia="Verdana" w:hAnsi="Arial"/>
          <w:b/>
        </w:rPr>
      </w:pPr>
      <w:r w:rsidRPr="001D41A1">
        <w:rPr>
          <w:rFonts w:ascii="Arial" w:eastAsia="Verdana" w:hAnsi="Arial"/>
          <w:b/>
        </w:rPr>
        <w:t>PART 2 - PRODUCTS</w:t>
      </w:r>
    </w:p>
    <w:p w14:paraId="77134C42" w14:textId="77777777" w:rsidR="002C14EC" w:rsidRPr="001D41A1" w:rsidRDefault="002C14EC" w:rsidP="005674A6">
      <w:pPr>
        <w:tabs>
          <w:tab w:val="left" w:pos="700"/>
        </w:tabs>
        <w:spacing w:before="480" w:after="120" w:line="276" w:lineRule="auto"/>
        <w:rPr>
          <w:rFonts w:ascii="Arial" w:eastAsia="Verdana" w:hAnsi="Arial"/>
          <w:b/>
        </w:rPr>
      </w:pPr>
      <w:r w:rsidRPr="001D41A1">
        <w:rPr>
          <w:rFonts w:ascii="Arial" w:eastAsia="Verdana" w:hAnsi="Arial"/>
          <w:b/>
        </w:rPr>
        <w:t>2.1</w:t>
      </w:r>
      <w:r w:rsidRPr="001D41A1">
        <w:rPr>
          <w:rFonts w:ascii="Arial" w:eastAsia="Verdana" w:hAnsi="Arial"/>
          <w:b/>
        </w:rPr>
        <w:tab/>
        <w:t>MANUFACTURERS</w:t>
      </w:r>
    </w:p>
    <w:p w14:paraId="63A98634" w14:textId="3B241A04" w:rsidR="002C14EC" w:rsidRDefault="002C14EC" w:rsidP="005674A6">
      <w:pPr>
        <w:numPr>
          <w:ilvl w:val="0"/>
          <w:numId w:val="6"/>
        </w:numPr>
        <w:tabs>
          <w:tab w:val="left" w:pos="1080"/>
        </w:tabs>
        <w:spacing w:before="120" w:line="276" w:lineRule="auto"/>
        <w:ind w:left="1077" w:hanging="357"/>
        <w:rPr>
          <w:rFonts w:ascii="Arial" w:eastAsia="Verdana" w:hAnsi="Arial"/>
        </w:rPr>
      </w:pPr>
      <w:r w:rsidRPr="004E5384">
        <w:rPr>
          <w:rFonts w:ascii="Arial" w:eastAsia="Verdana" w:hAnsi="Arial"/>
        </w:rPr>
        <w:t xml:space="preserve">Manufacturers: </w:t>
      </w:r>
      <w:r w:rsidR="001D41A1" w:rsidRPr="001D41A1">
        <w:rPr>
          <w:rFonts w:ascii="Arial" w:eastAsia="Verdana" w:hAnsi="Arial"/>
          <w:color w:val="000000" w:themeColor="text1"/>
        </w:rPr>
        <w:t>BATOR North America LLC.:</w:t>
      </w:r>
      <w:r w:rsidR="001D41A1">
        <w:rPr>
          <w:rFonts w:ascii="Arial" w:eastAsia="Verdana" w:hAnsi="Arial"/>
          <w:color w:val="000000" w:themeColor="text1"/>
        </w:rPr>
        <w:t xml:space="preserve"> PO Box 36526, 1451 South Elm-Eugene Street, Greensboro, NC 27406 (336.907.2286) </w:t>
      </w:r>
      <w:r w:rsidR="001D41A1" w:rsidRPr="001D41A1">
        <w:rPr>
          <w:rFonts w:ascii="Arial" w:eastAsia="Verdana" w:hAnsi="Arial"/>
          <w:color w:val="000000" w:themeColor="text1"/>
        </w:rPr>
        <w:t>www.bator.com</w:t>
      </w:r>
    </w:p>
    <w:p w14:paraId="517868CA" w14:textId="77777777" w:rsidR="001D41A1" w:rsidRPr="001D41A1" w:rsidRDefault="001D41A1" w:rsidP="005674A6">
      <w:pPr>
        <w:tabs>
          <w:tab w:val="left" w:pos="1080"/>
        </w:tabs>
        <w:spacing w:line="276" w:lineRule="auto"/>
        <w:ind w:left="1080"/>
        <w:rPr>
          <w:rFonts w:ascii="Arial" w:eastAsia="Verdana" w:hAnsi="Arial"/>
        </w:rPr>
      </w:pPr>
    </w:p>
    <w:p w14:paraId="798E653C" w14:textId="77777777" w:rsidR="002C14EC" w:rsidRPr="004E5384" w:rsidRDefault="00135FF3" w:rsidP="005674A6">
      <w:pPr>
        <w:spacing w:line="276" w:lineRule="auto"/>
        <w:ind w:left="1080"/>
        <w:rPr>
          <w:rFonts w:ascii="Arial" w:eastAsia="Verdana" w:hAnsi="Arial"/>
          <w:b/>
        </w:rPr>
      </w:pPr>
      <w:r w:rsidRPr="004E5384">
        <w:rPr>
          <w:rFonts w:ascii="Arial" w:eastAsia="Verdana" w:hAnsi="Arial"/>
          <w:b/>
        </w:rPr>
        <w:lastRenderedPageBreak/>
        <w:t xml:space="preserve">Model </w:t>
      </w:r>
      <w:r w:rsidR="002C14EC" w:rsidRPr="004E5384">
        <w:rPr>
          <w:rFonts w:ascii="Arial" w:eastAsia="Verdana" w:hAnsi="Arial"/>
          <w:b/>
        </w:rPr>
        <w:t>(Choose one):</w:t>
      </w:r>
    </w:p>
    <w:p w14:paraId="66CEA1A9" w14:textId="77777777" w:rsidR="00135FF3" w:rsidRPr="001D41A1" w:rsidRDefault="00135FF3" w:rsidP="005674A6">
      <w:pPr>
        <w:pStyle w:val="Listenabsatz"/>
        <w:numPr>
          <w:ilvl w:val="1"/>
          <w:numId w:val="15"/>
        </w:numPr>
        <w:spacing w:line="276" w:lineRule="auto"/>
      </w:pPr>
      <w:r w:rsidRPr="001D41A1">
        <w:t>158MFFD (Manual Operation)</w:t>
      </w:r>
    </w:p>
    <w:p w14:paraId="201CBBC5" w14:textId="2DF6E5EF" w:rsidR="00135FF3" w:rsidRPr="001D41A1" w:rsidRDefault="001D41A1" w:rsidP="005674A6">
      <w:pPr>
        <w:pStyle w:val="Listenabsatz"/>
        <w:numPr>
          <w:ilvl w:val="1"/>
          <w:numId w:val="15"/>
        </w:numPr>
        <w:spacing w:line="276" w:lineRule="auto"/>
      </w:pPr>
      <w:r>
        <w:t>158AFFDH (Automatic Hydro-P</w:t>
      </w:r>
      <w:r w:rsidR="00135FF3" w:rsidRPr="001D41A1">
        <w:t>neumatic Operation)</w:t>
      </w:r>
    </w:p>
    <w:p w14:paraId="095C3336" w14:textId="77777777" w:rsidR="00135FF3" w:rsidRPr="001D41A1" w:rsidRDefault="00135FF3" w:rsidP="005674A6">
      <w:pPr>
        <w:pStyle w:val="Listenabsatz"/>
        <w:numPr>
          <w:ilvl w:val="1"/>
          <w:numId w:val="15"/>
        </w:numPr>
        <w:spacing w:line="276" w:lineRule="auto"/>
      </w:pPr>
      <w:r w:rsidRPr="001D41A1">
        <w:t>158AFFD (Automatic Electric Operation)</w:t>
      </w:r>
    </w:p>
    <w:p w14:paraId="31254C66" w14:textId="77777777" w:rsidR="00135FF3" w:rsidRPr="001D41A1" w:rsidRDefault="00135FF3" w:rsidP="005674A6">
      <w:pPr>
        <w:pStyle w:val="Listenabsatz"/>
        <w:numPr>
          <w:ilvl w:val="1"/>
          <w:numId w:val="15"/>
        </w:numPr>
        <w:spacing w:line="276" w:lineRule="auto"/>
      </w:pPr>
      <w:r w:rsidRPr="001D41A1">
        <w:t>238MFFD (Manual Operation)</w:t>
      </w:r>
    </w:p>
    <w:p w14:paraId="7EF0BE37" w14:textId="77777777" w:rsidR="00135FF3" w:rsidRPr="001D41A1" w:rsidRDefault="00135FF3" w:rsidP="005674A6">
      <w:pPr>
        <w:pStyle w:val="Listenabsatz"/>
        <w:numPr>
          <w:ilvl w:val="1"/>
          <w:numId w:val="15"/>
        </w:numPr>
        <w:spacing w:line="276" w:lineRule="auto"/>
      </w:pPr>
      <w:r w:rsidRPr="001D41A1">
        <w:t>238AFFDH (Automatic Hydro-pneumatic Operation)</w:t>
      </w:r>
    </w:p>
    <w:p w14:paraId="74BE4A06" w14:textId="77777777" w:rsidR="00135FF3" w:rsidRPr="001D41A1" w:rsidRDefault="00135FF3" w:rsidP="005674A6">
      <w:pPr>
        <w:pStyle w:val="Listenabsatz"/>
        <w:numPr>
          <w:ilvl w:val="1"/>
          <w:numId w:val="15"/>
        </w:numPr>
        <w:spacing w:line="276" w:lineRule="auto"/>
      </w:pPr>
      <w:r w:rsidRPr="001D41A1">
        <w:t>238AFFD (Automatic Electric Operation)</w:t>
      </w:r>
    </w:p>
    <w:p w14:paraId="432AC6BC" w14:textId="77777777" w:rsidR="00135FF3" w:rsidRPr="001D41A1" w:rsidRDefault="00135FF3" w:rsidP="005674A6">
      <w:pPr>
        <w:pStyle w:val="Listenabsatz"/>
        <w:numPr>
          <w:ilvl w:val="1"/>
          <w:numId w:val="15"/>
        </w:numPr>
        <w:spacing w:line="276" w:lineRule="auto"/>
      </w:pPr>
      <w:r w:rsidRPr="001D41A1">
        <w:t>400MFFD (Manual Operation)</w:t>
      </w:r>
    </w:p>
    <w:p w14:paraId="5B16EC31" w14:textId="6C6E2C46" w:rsidR="00135FF3" w:rsidRPr="001D41A1" w:rsidRDefault="00135FF3" w:rsidP="005674A6">
      <w:pPr>
        <w:pStyle w:val="Listenabsatz"/>
        <w:numPr>
          <w:ilvl w:val="1"/>
          <w:numId w:val="15"/>
        </w:numPr>
        <w:spacing w:line="276" w:lineRule="auto"/>
      </w:pPr>
      <w:r w:rsidRPr="001D41A1">
        <w:t>400AFFDH (Automatic Hydro-</w:t>
      </w:r>
      <w:r w:rsidR="001D41A1">
        <w:t>P</w:t>
      </w:r>
      <w:r w:rsidRPr="001D41A1">
        <w:t>neumatic Operation)</w:t>
      </w:r>
    </w:p>
    <w:p w14:paraId="19700219" w14:textId="77777777" w:rsidR="00135FF3" w:rsidRPr="001D41A1" w:rsidRDefault="00135FF3" w:rsidP="005674A6">
      <w:pPr>
        <w:pStyle w:val="Listenabsatz"/>
        <w:numPr>
          <w:ilvl w:val="1"/>
          <w:numId w:val="15"/>
        </w:numPr>
        <w:spacing w:line="276" w:lineRule="auto"/>
      </w:pPr>
      <w:r w:rsidRPr="001D41A1">
        <w:t>400AFFD (Automatic Electric Operation)</w:t>
      </w:r>
    </w:p>
    <w:p w14:paraId="790D3AF1" w14:textId="77777777" w:rsidR="00F65532" w:rsidRDefault="00F65532" w:rsidP="005674A6">
      <w:pPr>
        <w:spacing w:line="276" w:lineRule="auto"/>
        <w:ind w:left="1080"/>
        <w:rPr>
          <w:rFonts w:ascii="Arial" w:eastAsia="Verdana" w:hAnsi="Arial"/>
          <w:b/>
          <w:sz w:val="19"/>
        </w:rPr>
      </w:pPr>
    </w:p>
    <w:p w14:paraId="5992874F" w14:textId="71503792" w:rsidR="00135FF3" w:rsidRPr="001D41A1" w:rsidRDefault="00F65532" w:rsidP="005674A6">
      <w:pPr>
        <w:numPr>
          <w:ilvl w:val="0"/>
          <w:numId w:val="6"/>
        </w:numPr>
        <w:tabs>
          <w:tab w:val="left" w:pos="1080"/>
        </w:tabs>
        <w:spacing w:before="120" w:line="276" w:lineRule="auto"/>
        <w:ind w:left="1077" w:hanging="357"/>
        <w:jc w:val="both"/>
        <w:rPr>
          <w:rFonts w:ascii="Arial" w:eastAsia="Verdana" w:hAnsi="Arial"/>
        </w:rPr>
      </w:pPr>
      <w:r>
        <w:rPr>
          <w:rFonts w:ascii="Arial" w:eastAsia="Verdana" w:hAnsi="Arial"/>
        </w:rPr>
        <w:t>Substitutions permitted as long as they meet basis of design in clearance dimensions and motor operation. Substitutions request not permitted less than 10 days prior to bid date.</w:t>
      </w:r>
    </w:p>
    <w:p w14:paraId="655DB910" w14:textId="77777777" w:rsidR="002C14EC" w:rsidRPr="004E5384" w:rsidRDefault="002C14EC" w:rsidP="005674A6">
      <w:pPr>
        <w:spacing w:line="276" w:lineRule="auto"/>
        <w:rPr>
          <w:rFonts w:ascii="Arial" w:eastAsia="Times New Roman" w:hAnsi="Arial"/>
        </w:rPr>
      </w:pPr>
    </w:p>
    <w:p w14:paraId="57919312" w14:textId="759FDF0A" w:rsidR="002C14EC" w:rsidRPr="001D41A1" w:rsidRDefault="001D41A1" w:rsidP="005674A6">
      <w:pPr>
        <w:tabs>
          <w:tab w:val="left" w:pos="700"/>
        </w:tabs>
        <w:spacing w:before="480" w:after="120" w:line="276" w:lineRule="auto"/>
        <w:rPr>
          <w:rFonts w:ascii="Arial" w:eastAsia="Verdana" w:hAnsi="Arial"/>
          <w:b/>
        </w:rPr>
      </w:pPr>
      <w:r>
        <w:rPr>
          <w:rFonts w:ascii="Arial" w:eastAsia="Verdana" w:hAnsi="Arial"/>
          <w:b/>
        </w:rPr>
        <w:t>2.2</w:t>
      </w:r>
      <w:r>
        <w:rPr>
          <w:rFonts w:ascii="Arial" w:eastAsia="Verdana" w:hAnsi="Arial"/>
          <w:b/>
        </w:rPr>
        <w:tab/>
      </w:r>
      <w:r w:rsidR="002C14EC" w:rsidRPr="001D41A1">
        <w:rPr>
          <w:rFonts w:ascii="Arial" w:eastAsia="Verdana" w:hAnsi="Arial"/>
          <w:b/>
        </w:rPr>
        <w:t>MATERIALS</w:t>
      </w:r>
    </w:p>
    <w:p w14:paraId="296D5E9B" w14:textId="11F0C613" w:rsidR="002C14EC" w:rsidRPr="001D41A1" w:rsidRDefault="002C14EC" w:rsidP="005674A6">
      <w:pPr>
        <w:pStyle w:val="Listenabsatz"/>
        <w:numPr>
          <w:ilvl w:val="0"/>
          <w:numId w:val="7"/>
        </w:numPr>
        <w:spacing w:line="276" w:lineRule="auto"/>
      </w:pPr>
      <w:r w:rsidRPr="001D41A1">
        <w:t>Steel Tube:  ASTM A513 and ASTM A500/A500M</w:t>
      </w:r>
    </w:p>
    <w:p w14:paraId="37794BDA" w14:textId="77777777" w:rsidR="002C14EC" w:rsidRDefault="002C14EC" w:rsidP="005674A6">
      <w:pPr>
        <w:numPr>
          <w:ilvl w:val="0"/>
          <w:numId w:val="7"/>
        </w:numPr>
        <w:tabs>
          <w:tab w:val="left" w:pos="1080"/>
        </w:tabs>
        <w:spacing w:before="120" w:line="276" w:lineRule="auto"/>
        <w:ind w:left="1080" w:hanging="360"/>
        <w:jc w:val="both"/>
        <w:rPr>
          <w:rFonts w:ascii="Arial" w:eastAsia="Verdana" w:hAnsi="Arial"/>
        </w:rPr>
      </w:pPr>
      <w:r w:rsidRPr="004E5384">
        <w:rPr>
          <w:rFonts w:ascii="Arial" w:eastAsia="Verdana" w:hAnsi="Arial"/>
        </w:rPr>
        <w:t>Steel Sheets: Steel sheets of commercial quality, complying with ASTM A1011/A1011M hot-rolled steel sheet.</w:t>
      </w:r>
    </w:p>
    <w:p w14:paraId="093A86E4" w14:textId="77777777" w:rsidR="002C14EC" w:rsidRPr="004E5384" w:rsidRDefault="002C14EC" w:rsidP="005674A6">
      <w:pPr>
        <w:numPr>
          <w:ilvl w:val="0"/>
          <w:numId w:val="7"/>
        </w:numPr>
        <w:tabs>
          <w:tab w:val="left" w:pos="1080"/>
        </w:tabs>
        <w:spacing w:before="120" w:line="276" w:lineRule="auto"/>
        <w:ind w:left="1080" w:hanging="360"/>
        <w:rPr>
          <w:rFonts w:ascii="Arial" w:eastAsia="Verdana" w:hAnsi="Arial"/>
        </w:rPr>
      </w:pPr>
      <w:r w:rsidRPr="004E5384">
        <w:rPr>
          <w:rFonts w:ascii="Arial" w:eastAsia="Verdana" w:hAnsi="Arial"/>
        </w:rPr>
        <w:t>Hardware:  Manufacturer’s standard components.</w:t>
      </w:r>
    </w:p>
    <w:p w14:paraId="5B6ABB3C" w14:textId="77777777" w:rsidR="002C14EC" w:rsidRPr="004E5384" w:rsidRDefault="002C14EC" w:rsidP="005674A6">
      <w:pPr>
        <w:numPr>
          <w:ilvl w:val="0"/>
          <w:numId w:val="7"/>
        </w:numPr>
        <w:tabs>
          <w:tab w:val="left" w:pos="1080"/>
        </w:tabs>
        <w:spacing w:before="120" w:line="276" w:lineRule="auto"/>
        <w:ind w:left="1080" w:hanging="360"/>
        <w:rPr>
          <w:rFonts w:ascii="Arial" w:eastAsia="Verdana" w:hAnsi="Arial"/>
        </w:rPr>
      </w:pPr>
      <w:r w:rsidRPr="004E5384">
        <w:rPr>
          <w:rFonts w:ascii="Arial" w:eastAsia="Verdana" w:hAnsi="Arial"/>
        </w:rPr>
        <w:t>Fasteners:  Zinc-coated steel.</w:t>
      </w:r>
    </w:p>
    <w:p w14:paraId="376178F5" w14:textId="77777777" w:rsidR="002C14EC" w:rsidRPr="001D41A1" w:rsidRDefault="002C14EC" w:rsidP="005674A6">
      <w:pPr>
        <w:tabs>
          <w:tab w:val="left" w:pos="700"/>
        </w:tabs>
        <w:spacing w:before="480" w:after="120" w:line="276" w:lineRule="auto"/>
        <w:rPr>
          <w:rFonts w:ascii="Arial" w:eastAsia="Verdana" w:hAnsi="Arial"/>
          <w:b/>
        </w:rPr>
      </w:pPr>
      <w:r w:rsidRPr="001D41A1">
        <w:rPr>
          <w:rFonts w:ascii="Arial" w:eastAsia="Verdana" w:hAnsi="Arial"/>
          <w:b/>
        </w:rPr>
        <w:t>2.3</w:t>
      </w:r>
      <w:r w:rsidRPr="001D41A1">
        <w:rPr>
          <w:rFonts w:ascii="Arial" w:eastAsia="Verdana" w:hAnsi="Arial"/>
          <w:b/>
        </w:rPr>
        <w:tab/>
        <w:t>FOUR-FOLD DOORS</w:t>
      </w:r>
    </w:p>
    <w:p w14:paraId="316A192F" w14:textId="77777777" w:rsidR="002C14EC" w:rsidRPr="004E5384" w:rsidRDefault="002C14EC" w:rsidP="005674A6">
      <w:pPr>
        <w:spacing w:line="276" w:lineRule="auto"/>
        <w:rPr>
          <w:rFonts w:ascii="Arial" w:eastAsia="Times New Roman" w:hAnsi="Arial"/>
        </w:rPr>
      </w:pPr>
    </w:p>
    <w:p w14:paraId="4E54FEA2" w14:textId="17DBAC54" w:rsidR="00927265" w:rsidRPr="00927265" w:rsidRDefault="002C14EC" w:rsidP="005674A6">
      <w:pPr>
        <w:numPr>
          <w:ilvl w:val="0"/>
          <w:numId w:val="8"/>
        </w:numPr>
        <w:tabs>
          <w:tab w:val="left" w:pos="1080"/>
        </w:tabs>
        <w:spacing w:before="120" w:line="276" w:lineRule="auto"/>
        <w:ind w:left="1077" w:hanging="357"/>
        <w:jc w:val="both"/>
        <w:rPr>
          <w:rFonts w:ascii="Arial" w:eastAsia="Verdana" w:hAnsi="Arial"/>
        </w:rPr>
      </w:pPr>
      <w:r w:rsidRPr="004E5384">
        <w:rPr>
          <w:rFonts w:ascii="Arial" w:eastAsia="Verdana" w:hAnsi="Arial"/>
        </w:rPr>
        <w:t xml:space="preserve">Construction: Door framing </w:t>
      </w:r>
      <w:r w:rsidR="001D41A1">
        <w:rPr>
          <w:rFonts w:ascii="Arial" w:eastAsia="Verdana" w:hAnsi="Arial"/>
        </w:rPr>
        <w:t>shall be minimum 11</w:t>
      </w:r>
      <w:r w:rsidRPr="004E5384">
        <w:rPr>
          <w:rFonts w:ascii="Arial" w:eastAsia="Verdana" w:hAnsi="Arial"/>
        </w:rPr>
        <w:t>-gauge structural steel tube with 14-gauge steel sheet on the exterior and interior faces. Sheeting shall be formed on the vertical edges with no visible welds on the interior or exterior panel faces. Door panels and optional glazing shall be sealed with wet silicone on exterior and interior side. All frames and framing members shall be true to dimension and square in all directions, and no door shall be bowed, warped, or out of line, in the vertical or horizontal plane of the door opening by more than 1/8 inch in 20 feet. Exposed welds and welds which interfere with the installation of various parts shall be ground smooth and flush. If installation is within 50 miles of coast, tube frame members shall be hot-dipped galvanized.</w:t>
      </w:r>
      <w:r w:rsidR="00581E1E">
        <w:rPr>
          <w:rFonts w:ascii="Arial" w:eastAsia="Verdana" w:hAnsi="Arial"/>
        </w:rPr>
        <w:t xml:space="preserve"> Door to be pinch proof design between section leafs.  </w:t>
      </w:r>
    </w:p>
    <w:p w14:paraId="3DF896B6" w14:textId="77777777" w:rsidR="002C14EC" w:rsidRPr="004E5384" w:rsidRDefault="002C14EC" w:rsidP="005674A6">
      <w:pPr>
        <w:numPr>
          <w:ilvl w:val="0"/>
          <w:numId w:val="8"/>
        </w:numPr>
        <w:tabs>
          <w:tab w:val="left" w:pos="1080"/>
        </w:tabs>
        <w:spacing w:before="120" w:line="276" w:lineRule="auto"/>
        <w:ind w:left="1077" w:hanging="357"/>
        <w:jc w:val="both"/>
        <w:rPr>
          <w:rFonts w:ascii="Arial" w:eastAsia="Verdana" w:hAnsi="Arial"/>
        </w:rPr>
      </w:pPr>
      <w:r w:rsidRPr="004E5384">
        <w:rPr>
          <w:rFonts w:ascii="Arial" w:eastAsia="Verdana" w:hAnsi="Arial"/>
        </w:rPr>
        <w:t>Surface Mounted Tube Frame: Supply pre-hung tube frame system, designed to anchor to masonry wall construction or weld to steel structure. All hinges, track supports, and operator supports shall be factory attached.</w:t>
      </w:r>
    </w:p>
    <w:p w14:paraId="08167CFD" w14:textId="77777777" w:rsidR="002C14EC" w:rsidRPr="004E5384" w:rsidRDefault="002C14EC" w:rsidP="005674A6">
      <w:pPr>
        <w:numPr>
          <w:ilvl w:val="0"/>
          <w:numId w:val="8"/>
        </w:numPr>
        <w:tabs>
          <w:tab w:val="left" w:pos="1080"/>
        </w:tabs>
        <w:spacing w:before="120" w:line="276" w:lineRule="auto"/>
        <w:ind w:left="1077" w:hanging="357"/>
        <w:jc w:val="both"/>
        <w:rPr>
          <w:rFonts w:ascii="Arial" w:eastAsia="Verdana" w:hAnsi="Arial"/>
        </w:rPr>
      </w:pPr>
      <w:r w:rsidRPr="004E5384">
        <w:rPr>
          <w:rFonts w:ascii="Arial" w:eastAsia="Verdana" w:hAnsi="Arial"/>
        </w:rPr>
        <w:lastRenderedPageBreak/>
        <w:t>Factory finish: Door Panels and Tube Frames shall be finished with manufacturer’s standard factory applied powder coating s</w:t>
      </w:r>
      <w:r w:rsidR="00581E1E">
        <w:rPr>
          <w:rFonts w:ascii="Arial" w:eastAsia="Verdana" w:hAnsi="Arial"/>
        </w:rPr>
        <w:t>ystem. Customer to select from m</w:t>
      </w:r>
      <w:r w:rsidRPr="004E5384">
        <w:rPr>
          <w:rFonts w:ascii="Arial" w:eastAsia="Verdana" w:hAnsi="Arial"/>
        </w:rPr>
        <w:t>anufacturer’s standard color chart or furnish sample to match.</w:t>
      </w:r>
      <w:r w:rsidR="00C909E9">
        <w:rPr>
          <w:rFonts w:ascii="Arial" w:eastAsia="Verdana" w:hAnsi="Arial"/>
        </w:rPr>
        <w:t xml:space="preserve"> Custom paint available upon request.</w:t>
      </w:r>
    </w:p>
    <w:p w14:paraId="75DAD9D3" w14:textId="77777777" w:rsidR="002C14EC" w:rsidRPr="004E5384" w:rsidRDefault="002C14EC" w:rsidP="005674A6">
      <w:pPr>
        <w:numPr>
          <w:ilvl w:val="1"/>
          <w:numId w:val="8"/>
        </w:numPr>
        <w:tabs>
          <w:tab w:val="left" w:pos="1440"/>
        </w:tabs>
        <w:spacing w:before="120" w:line="276" w:lineRule="auto"/>
        <w:ind w:left="1434" w:hanging="357"/>
        <w:rPr>
          <w:rFonts w:ascii="Arial" w:eastAsia="Verdana" w:hAnsi="Arial"/>
        </w:rPr>
      </w:pPr>
      <w:r w:rsidRPr="004E5384">
        <w:rPr>
          <w:rFonts w:ascii="Arial" w:eastAsia="Verdana" w:hAnsi="Arial"/>
        </w:rPr>
        <w:t>Operator and operating hardware shall be powder-coated manufacturer’s standard blue.</w:t>
      </w:r>
    </w:p>
    <w:p w14:paraId="1B8FEDEE" w14:textId="77777777" w:rsidR="002C14EC" w:rsidRPr="004E5384" w:rsidRDefault="002C14EC" w:rsidP="005674A6">
      <w:pPr>
        <w:numPr>
          <w:ilvl w:val="0"/>
          <w:numId w:val="8"/>
        </w:numPr>
        <w:tabs>
          <w:tab w:val="left" w:pos="1080"/>
        </w:tabs>
        <w:spacing w:before="120" w:line="276" w:lineRule="auto"/>
        <w:ind w:left="1077" w:hanging="357"/>
        <w:jc w:val="both"/>
        <w:rPr>
          <w:rFonts w:ascii="Arial" w:eastAsia="Verdana" w:hAnsi="Arial"/>
        </w:rPr>
      </w:pPr>
      <w:r w:rsidRPr="004E5384">
        <w:rPr>
          <w:rFonts w:ascii="Arial" w:eastAsia="Verdana" w:hAnsi="Arial"/>
        </w:rPr>
        <w:t>Hardware: Hardware shall include guide tracks and brackets, trolleys, center guides, not less than three pairs of jamb and fold hinges per opening, and all bolts, nuts, fasteners, etc. necessary for complete installation and operation.</w:t>
      </w:r>
    </w:p>
    <w:p w14:paraId="63903B17" w14:textId="77777777" w:rsidR="002C14EC" w:rsidRDefault="002C14EC" w:rsidP="005674A6">
      <w:pPr>
        <w:numPr>
          <w:ilvl w:val="0"/>
          <w:numId w:val="8"/>
        </w:numPr>
        <w:tabs>
          <w:tab w:val="left" w:pos="1080"/>
        </w:tabs>
        <w:spacing w:before="120" w:line="276" w:lineRule="auto"/>
        <w:ind w:left="1077" w:hanging="357"/>
        <w:jc w:val="both"/>
        <w:rPr>
          <w:rFonts w:ascii="Arial" w:eastAsia="Verdana" w:hAnsi="Arial"/>
        </w:rPr>
      </w:pPr>
      <w:r w:rsidRPr="004E5384">
        <w:rPr>
          <w:rFonts w:ascii="Arial" w:eastAsia="Verdana" w:hAnsi="Arial"/>
        </w:rPr>
        <w:t>Hinges: All hinges shall be welded on frame. Hinges are equipped with thrust bearings and grease nipples. All hinge pins shall be a minimum of 1” in diameter and made of stainless steel or hardened steel.</w:t>
      </w:r>
    </w:p>
    <w:p w14:paraId="0951709D" w14:textId="77777777" w:rsidR="00927265" w:rsidRPr="004E5384" w:rsidRDefault="00927265" w:rsidP="005674A6">
      <w:pPr>
        <w:numPr>
          <w:ilvl w:val="0"/>
          <w:numId w:val="8"/>
        </w:numPr>
        <w:tabs>
          <w:tab w:val="left" w:pos="1080"/>
        </w:tabs>
        <w:spacing w:before="120" w:line="276" w:lineRule="auto"/>
        <w:ind w:left="1077" w:hanging="357"/>
        <w:jc w:val="both"/>
        <w:rPr>
          <w:rFonts w:ascii="Arial" w:eastAsia="Verdana" w:hAnsi="Arial"/>
        </w:rPr>
      </w:pPr>
      <w:r>
        <w:rPr>
          <w:rFonts w:ascii="Arial" w:eastAsia="Verdana" w:hAnsi="Arial"/>
        </w:rPr>
        <w:t>Insulation: Insulating material shall be mineral wool w</w:t>
      </w:r>
      <w:r w:rsidR="00C21B23">
        <w:rPr>
          <w:rFonts w:ascii="Arial" w:eastAsia="Verdana" w:hAnsi="Arial"/>
        </w:rPr>
        <w:t>ith a calculated R-value of 4.8</w:t>
      </w:r>
      <w:r>
        <w:rPr>
          <w:rFonts w:ascii="Arial" w:eastAsia="Verdana" w:hAnsi="Arial"/>
        </w:rPr>
        <w:t>.</w:t>
      </w:r>
    </w:p>
    <w:p w14:paraId="598369E1" w14:textId="77777777" w:rsidR="002C14EC" w:rsidRPr="004E5384" w:rsidRDefault="002C14EC" w:rsidP="005674A6">
      <w:pPr>
        <w:numPr>
          <w:ilvl w:val="0"/>
          <w:numId w:val="8"/>
        </w:numPr>
        <w:tabs>
          <w:tab w:val="left" w:pos="1080"/>
        </w:tabs>
        <w:spacing w:before="120" w:line="276" w:lineRule="auto"/>
        <w:ind w:left="1077" w:hanging="357"/>
        <w:jc w:val="both"/>
        <w:rPr>
          <w:rFonts w:ascii="Arial" w:eastAsia="Verdana" w:hAnsi="Arial"/>
        </w:rPr>
      </w:pPr>
      <w:r w:rsidRPr="004E5384">
        <w:rPr>
          <w:rFonts w:ascii="Arial" w:eastAsia="Verdana" w:hAnsi="Arial"/>
        </w:rPr>
        <w:t>Weather-stripping: Material shall be adjustable and readily replaceable and provide a substantially weather-tight installation. Weather-stripping at center shall be 1/8” inserted neoprene and include no exposed fasteners on the exterior face of the panel. Weather-stripping at sill shall include two 1/8” inserted neoprene sweeps without aluminum retainer.</w:t>
      </w:r>
    </w:p>
    <w:p w14:paraId="0B59BA01" w14:textId="77777777" w:rsidR="002C14EC" w:rsidRPr="004E5384" w:rsidRDefault="002C14EC" w:rsidP="005674A6">
      <w:pPr>
        <w:numPr>
          <w:ilvl w:val="0"/>
          <w:numId w:val="8"/>
        </w:numPr>
        <w:tabs>
          <w:tab w:val="left" w:pos="1080"/>
        </w:tabs>
        <w:spacing w:before="120" w:line="276" w:lineRule="auto"/>
        <w:ind w:left="1077" w:hanging="357"/>
        <w:jc w:val="both"/>
        <w:rPr>
          <w:rFonts w:ascii="Arial" w:eastAsia="Verdana" w:hAnsi="Arial"/>
        </w:rPr>
      </w:pPr>
      <w:r w:rsidRPr="004E5384">
        <w:rPr>
          <w:rFonts w:ascii="Arial" w:eastAsia="Verdana" w:hAnsi="Arial"/>
        </w:rPr>
        <w:t>Perimeter Weather-stripping: Provide jamb and head weather-stripping of 1/8” neoprene with double layer seal. Bulb seals are not acceptable.</w:t>
      </w:r>
    </w:p>
    <w:p w14:paraId="4803440C" w14:textId="77777777" w:rsidR="00135FF3" w:rsidRPr="001D41A1" w:rsidRDefault="00135FF3" w:rsidP="005674A6">
      <w:pPr>
        <w:numPr>
          <w:ilvl w:val="0"/>
          <w:numId w:val="8"/>
        </w:numPr>
        <w:tabs>
          <w:tab w:val="left" w:pos="1080"/>
        </w:tabs>
        <w:spacing w:before="120" w:line="276" w:lineRule="auto"/>
        <w:ind w:left="1077" w:hanging="357"/>
        <w:jc w:val="both"/>
        <w:rPr>
          <w:rFonts w:ascii="Arial" w:eastAsia="Verdana" w:hAnsi="Arial"/>
        </w:rPr>
      </w:pPr>
      <w:r w:rsidRPr="001D41A1">
        <w:rPr>
          <w:rFonts w:ascii="Arial" w:eastAsia="Verdana" w:hAnsi="Arial"/>
        </w:rPr>
        <w:t>Glazing</w:t>
      </w:r>
      <w:r w:rsidR="002C14EC" w:rsidRPr="001D41A1">
        <w:rPr>
          <w:rFonts w:ascii="Arial" w:eastAsia="Verdana" w:hAnsi="Arial"/>
        </w:rPr>
        <w:t xml:space="preserve">: </w:t>
      </w:r>
    </w:p>
    <w:p w14:paraId="4E924862" w14:textId="77777777" w:rsidR="00135FF3" w:rsidRPr="001D41A1" w:rsidRDefault="00135FF3" w:rsidP="005674A6">
      <w:pPr>
        <w:numPr>
          <w:ilvl w:val="0"/>
          <w:numId w:val="22"/>
        </w:numPr>
        <w:tabs>
          <w:tab w:val="left" w:pos="1080"/>
        </w:tabs>
        <w:spacing w:before="120" w:line="276" w:lineRule="auto"/>
        <w:ind w:hanging="357"/>
        <w:jc w:val="both"/>
        <w:rPr>
          <w:rFonts w:ascii="Arial" w:eastAsia="Verdana" w:hAnsi="Arial"/>
        </w:rPr>
      </w:pPr>
      <w:r w:rsidRPr="001D41A1">
        <w:rPr>
          <w:rFonts w:ascii="Arial" w:eastAsia="Verdana" w:hAnsi="Arial"/>
        </w:rPr>
        <w:t xml:space="preserve">Provide glazing per elevation drawings. </w:t>
      </w:r>
    </w:p>
    <w:p w14:paraId="5CEFC705" w14:textId="77777777" w:rsidR="00135FF3" w:rsidRPr="001D41A1" w:rsidRDefault="00135FF3" w:rsidP="005674A6">
      <w:pPr>
        <w:numPr>
          <w:ilvl w:val="1"/>
          <w:numId w:val="22"/>
        </w:numPr>
        <w:tabs>
          <w:tab w:val="left" w:pos="1080"/>
        </w:tabs>
        <w:spacing w:line="276" w:lineRule="auto"/>
        <w:ind w:left="2154" w:hanging="357"/>
        <w:jc w:val="both"/>
        <w:rPr>
          <w:rFonts w:ascii="Arial" w:eastAsia="Verdana" w:hAnsi="Arial"/>
        </w:rPr>
      </w:pPr>
      <w:r w:rsidRPr="001D41A1">
        <w:rPr>
          <w:rFonts w:ascii="Arial" w:eastAsia="Verdana" w:hAnsi="Arial"/>
        </w:rPr>
        <w:t>1” DSB Insulated</w:t>
      </w:r>
    </w:p>
    <w:p w14:paraId="75B2E879" w14:textId="77777777" w:rsidR="00135FF3" w:rsidRPr="001D41A1" w:rsidRDefault="00135FF3" w:rsidP="005674A6">
      <w:pPr>
        <w:numPr>
          <w:ilvl w:val="1"/>
          <w:numId w:val="22"/>
        </w:numPr>
        <w:tabs>
          <w:tab w:val="left" w:pos="1080"/>
        </w:tabs>
        <w:spacing w:line="276" w:lineRule="auto"/>
        <w:ind w:left="2154" w:hanging="357"/>
        <w:jc w:val="both"/>
        <w:rPr>
          <w:rFonts w:ascii="Arial" w:eastAsia="Verdana" w:hAnsi="Arial"/>
        </w:rPr>
      </w:pPr>
      <w:r w:rsidRPr="001D41A1">
        <w:rPr>
          <w:rFonts w:ascii="Arial" w:eastAsia="Verdana" w:hAnsi="Arial"/>
        </w:rPr>
        <w:t>1” DSB Insulated Tempered</w:t>
      </w:r>
    </w:p>
    <w:p w14:paraId="6B8D6C1B" w14:textId="77777777" w:rsidR="00135FF3" w:rsidRPr="001D41A1" w:rsidRDefault="00135FF3" w:rsidP="005674A6">
      <w:pPr>
        <w:numPr>
          <w:ilvl w:val="1"/>
          <w:numId w:val="22"/>
        </w:numPr>
        <w:tabs>
          <w:tab w:val="left" w:pos="1080"/>
        </w:tabs>
        <w:spacing w:line="276" w:lineRule="auto"/>
        <w:ind w:left="2154" w:hanging="357"/>
        <w:jc w:val="both"/>
        <w:rPr>
          <w:rFonts w:ascii="Arial" w:eastAsia="Verdana" w:hAnsi="Arial"/>
        </w:rPr>
      </w:pPr>
      <w:r w:rsidRPr="001D41A1">
        <w:rPr>
          <w:rFonts w:ascii="Arial" w:eastAsia="Verdana" w:hAnsi="Arial"/>
        </w:rPr>
        <w:t>1”</w:t>
      </w:r>
      <w:r w:rsidR="004E5384" w:rsidRPr="001D41A1">
        <w:rPr>
          <w:rFonts w:ascii="Arial" w:eastAsia="Verdana" w:hAnsi="Arial"/>
        </w:rPr>
        <w:t xml:space="preserve"> Glass per selection by architect, </w:t>
      </w:r>
    </w:p>
    <w:p w14:paraId="2B793548" w14:textId="499EDF59" w:rsidR="002C14EC" w:rsidRDefault="002C14EC" w:rsidP="005674A6">
      <w:pPr>
        <w:numPr>
          <w:ilvl w:val="0"/>
          <w:numId w:val="22"/>
        </w:numPr>
        <w:tabs>
          <w:tab w:val="left" w:pos="1080"/>
        </w:tabs>
        <w:spacing w:before="120" w:line="276" w:lineRule="auto"/>
        <w:ind w:hanging="357"/>
        <w:jc w:val="both"/>
        <w:rPr>
          <w:rFonts w:ascii="Arial" w:eastAsia="Verdana" w:hAnsi="Arial"/>
        </w:rPr>
      </w:pPr>
      <w:r w:rsidRPr="001D41A1">
        <w:rPr>
          <w:rFonts w:ascii="Arial" w:eastAsia="Verdana" w:hAnsi="Arial"/>
        </w:rPr>
        <w:t>Provide 1 1/2” impact resistant glass (1/4” CLTP 9/16” Air (SIL) 1/4” CLHS 180SG 1/4” CLHS) vision panels of the size, shape and location as noted on the plans.</w:t>
      </w:r>
    </w:p>
    <w:p w14:paraId="1AB4C570" w14:textId="350BEE52" w:rsidR="002C14EC" w:rsidRPr="001D41A1" w:rsidRDefault="002C14EC" w:rsidP="005674A6">
      <w:pPr>
        <w:tabs>
          <w:tab w:val="left" w:pos="700"/>
        </w:tabs>
        <w:spacing w:before="480" w:after="120" w:line="276" w:lineRule="auto"/>
        <w:rPr>
          <w:rFonts w:ascii="Arial" w:eastAsia="Verdana" w:hAnsi="Arial"/>
          <w:b/>
        </w:rPr>
      </w:pPr>
      <w:bookmarkStart w:id="2" w:name="page4"/>
      <w:bookmarkEnd w:id="2"/>
      <w:r w:rsidRPr="001D41A1">
        <w:rPr>
          <w:rFonts w:ascii="Arial" w:eastAsia="Verdana" w:hAnsi="Arial"/>
          <w:b/>
        </w:rPr>
        <w:t>2.4</w:t>
      </w:r>
      <w:r w:rsidRPr="001D41A1">
        <w:rPr>
          <w:rFonts w:ascii="Arial" w:eastAsia="Verdana" w:hAnsi="Arial"/>
          <w:b/>
        </w:rPr>
        <w:tab/>
        <w:t>OPERATOR</w:t>
      </w:r>
    </w:p>
    <w:p w14:paraId="3E6B4C1A" w14:textId="77777777" w:rsidR="002C14EC" w:rsidRPr="004E5384" w:rsidRDefault="002C14EC" w:rsidP="005674A6">
      <w:pPr>
        <w:numPr>
          <w:ilvl w:val="0"/>
          <w:numId w:val="9"/>
        </w:numPr>
        <w:tabs>
          <w:tab w:val="left" w:pos="1080"/>
        </w:tabs>
        <w:spacing w:before="120" w:line="276" w:lineRule="auto"/>
        <w:ind w:left="1077" w:hanging="357"/>
        <w:jc w:val="both"/>
        <w:rPr>
          <w:rFonts w:ascii="Arial" w:eastAsia="Verdana" w:hAnsi="Arial"/>
        </w:rPr>
      </w:pPr>
      <w:r w:rsidRPr="004E5384">
        <w:rPr>
          <w:rFonts w:ascii="Arial" w:eastAsia="Verdana" w:hAnsi="Arial"/>
        </w:rPr>
        <w:t>Each Automatic Four-Fold door shall be operated by either an overhead mounted electro-mechanical or hydro-pneumatic drive unit designed for high cycle operation. Operator shall consist of an electric or hydro-pneumatic motor, gear, reducer, and rotating drive arm. Choose one of the following two motor systems:</w:t>
      </w:r>
    </w:p>
    <w:p w14:paraId="58DF1CD4" w14:textId="77777777" w:rsidR="002C14EC" w:rsidRPr="004E5384" w:rsidRDefault="002C14EC" w:rsidP="005674A6">
      <w:pPr>
        <w:numPr>
          <w:ilvl w:val="1"/>
          <w:numId w:val="9"/>
        </w:numPr>
        <w:tabs>
          <w:tab w:val="left" w:pos="1800"/>
        </w:tabs>
        <w:spacing w:before="120" w:line="276" w:lineRule="auto"/>
        <w:ind w:left="1797" w:hanging="357"/>
        <w:jc w:val="both"/>
        <w:rPr>
          <w:rFonts w:ascii="Arial" w:eastAsia="Verdana" w:hAnsi="Arial"/>
        </w:rPr>
      </w:pPr>
      <w:r w:rsidRPr="004E5384">
        <w:rPr>
          <w:rFonts w:ascii="Arial" w:eastAsia="Verdana" w:hAnsi="Arial"/>
        </w:rPr>
        <w:t>Option I: (Electro-mechanical drive unit) The gear boxes on both the right and left side of the door shall be enclosed by aluminum chassis, connected by rotating gear shaft maintaining control at all times.</w:t>
      </w:r>
    </w:p>
    <w:p w14:paraId="0075D9C8" w14:textId="77777777" w:rsidR="002C14EC" w:rsidRPr="004E5384" w:rsidRDefault="002C14EC" w:rsidP="005674A6">
      <w:pPr>
        <w:numPr>
          <w:ilvl w:val="1"/>
          <w:numId w:val="9"/>
        </w:numPr>
        <w:tabs>
          <w:tab w:val="left" w:pos="1800"/>
        </w:tabs>
        <w:spacing w:before="120" w:line="276" w:lineRule="auto"/>
        <w:ind w:left="1797" w:hanging="357"/>
        <w:jc w:val="both"/>
        <w:rPr>
          <w:rFonts w:ascii="Arial" w:eastAsia="Verdana" w:hAnsi="Arial"/>
        </w:rPr>
      </w:pPr>
      <w:r w:rsidRPr="004E5384">
        <w:rPr>
          <w:rFonts w:ascii="Arial" w:eastAsia="Verdana" w:hAnsi="Arial"/>
        </w:rPr>
        <w:t>Option II: (Hydro-Pneumatic drive system) Requiring 86 psi pressured air (by others). Fully enclosed motorization unit. Minimum overhead space of 1’ required. System requires 1-1/2 gallon oil for each door leaf. Maintains control at all times.</w:t>
      </w:r>
    </w:p>
    <w:p w14:paraId="133BA502" w14:textId="77777777" w:rsidR="002C14EC" w:rsidRPr="004E5384" w:rsidRDefault="002C14EC" w:rsidP="005674A6">
      <w:pPr>
        <w:numPr>
          <w:ilvl w:val="0"/>
          <w:numId w:val="9"/>
        </w:numPr>
        <w:tabs>
          <w:tab w:val="left" w:pos="1080"/>
        </w:tabs>
        <w:spacing w:before="120" w:line="276" w:lineRule="auto"/>
        <w:ind w:left="1077" w:hanging="357"/>
        <w:jc w:val="both"/>
        <w:rPr>
          <w:rFonts w:ascii="Arial" w:eastAsia="Verdana" w:hAnsi="Arial"/>
        </w:rPr>
      </w:pPr>
      <w:r w:rsidRPr="004E5384">
        <w:rPr>
          <w:rFonts w:ascii="Arial" w:eastAsia="Verdana" w:hAnsi="Arial"/>
        </w:rPr>
        <w:t>Operator shall be instantly reversible, open and close rapidly and start and stop gradually. Operator shall be adjustable to allow door to fully clear the opening. Operator shall automatically lock the door in the closed position. Operator shall be equipped with disengaging mechanism for conversion to manual override in the event of power failure.</w:t>
      </w:r>
    </w:p>
    <w:p w14:paraId="1AC3A5F2" w14:textId="77777777" w:rsidR="002C14EC" w:rsidRPr="004E5384" w:rsidRDefault="002C14EC" w:rsidP="005674A6">
      <w:pPr>
        <w:numPr>
          <w:ilvl w:val="0"/>
          <w:numId w:val="9"/>
        </w:numPr>
        <w:tabs>
          <w:tab w:val="left" w:pos="1080"/>
        </w:tabs>
        <w:spacing w:before="120" w:line="276" w:lineRule="auto"/>
        <w:ind w:left="1077" w:hanging="357"/>
        <w:jc w:val="both"/>
        <w:rPr>
          <w:rFonts w:ascii="Arial" w:eastAsia="Verdana" w:hAnsi="Arial"/>
        </w:rPr>
      </w:pPr>
      <w:r w:rsidRPr="004E5384">
        <w:rPr>
          <w:rFonts w:ascii="Arial" w:eastAsia="Verdana" w:hAnsi="Arial"/>
        </w:rPr>
        <w:lastRenderedPageBreak/>
        <w:t>Motorization system shall be an enclosed system with motor housing for protection which is easily removable for service and maintenance. Motor housing shall enclose motor, gearbox, and limit switches.</w:t>
      </w:r>
    </w:p>
    <w:p w14:paraId="4FE61709" w14:textId="77777777" w:rsidR="002C14EC" w:rsidRPr="004E5384" w:rsidRDefault="002C14EC" w:rsidP="005674A6">
      <w:pPr>
        <w:numPr>
          <w:ilvl w:val="0"/>
          <w:numId w:val="9"/>
        </w:numPr>
        <w:tabs>
          <w:tab w:val="left" w:pos="1080"/>
        </w:tabs>
        <w:spacing w:before="120" w:line="276" w:lineRule="auto"/>
        <w:ind w:left="1077" w:hanging="357"/>
        <w:jc w:val="both"/>
        <w:rPr>
          <w:rFonts w:ascii="Arial" w:eastAsia="Verdana" w:hAnsi="Arial"/>
        </w:rPr>
      </w:pPr>
      <w:r w:rsidRPr="004E5384">
        <w:rPr>
          <w:rFonts w:ascii="Arial" w:eastAsia="Verdana" w:hAnsi="Arial"/>
        </w:rPr>
        <w:t>Electric motor shall be of sufficient size to operate doors under normal operating conditions at no more than 75 percent of capacity. The motor shall be controlled by a built-in frequency converter at 230 VAC, 60 hertz operation.</w:t>
      </w:r>
    </w:p>
    <w:p w14:paraId="124F7256" w14:textId="064F8629" w:rsidR="002C14EC" w:rsidRPr="001D41A1" w:rsidRDefault="002C14EC" w:rsidP="005674A6">
      <w:pPr>
        <w:numPr>
          <w:ilvl w:val="0"/>
          <w:numId w:val="9"/>
        </w:numPr>
        <w:tabs>
          <w:tab w:val="left" w:pos="1080"/>
        </w:tabs>
        <w:spacing w:before="120" w:line="276" w:lineRule="auto"/>
        <w:ind w:left="1080" w:hanging="357"/>
        <w:jc w:val="both"/>
        <w:rPr>
          <w:rFonts w:ascii="Arial" w:eastAsia="Verdana" w:hAnsi="Arial"/>
          <w:b/>
        </w:rPr>
      </w:pPr>
      <w:r w:rsidRPr="001D41A1">
        <w:rPr>
          <w:rFonts w:ascii="Arial" w:eastAsia="Verdana" w:hAnsi="Arial"/>
        </w:rPr>
        <w:t>Electric Controls: Controls shall be furnished by the door manufacturer and shall be complete for each door, built in accordance with the latest NEMA standards.</w:t>
      </w:r>
      <w:r w:rsidR="001D41A1" w:rsidRPr="001D41A1">
        <w:rPr>
          <w:rFonts w:ascii="Arial" w:eastAsia="Verdana" w:hAnsi="Arial"/>
        </w:rPr>
        <w:t xml:space="preserve"> </w:t>
      </w:r>
      <w:r w:rsidRPr="001D41A1">
        <w:rPr>
          <w:rFonts w:ascii="Arial" w:eastAsia="Verdana" w:hAnsi="Arial"/>
          <w:b/>
        </w:rPr>
        <w:t>Incoming electrical shall be (Choose One): 120VAC single phase, 208VAC single phase, 208/230VAC 3-phase</w:t>
      </w:r>
    </w:p>
    <w:p w14:paraId="5411B239" w14:textId="77777777" w:rsidR="002C14EC" w:rsidRPr="004E5384" w:rsidRDefault="002C14EC" w:rsidP="005674A6">
      <w:pPr>
        <w:numPr>
          <w:ilvl w:val="1"/>
          <w:numId w:val="9"/>
        </w:numPr>
        <w:tabs>
          <w:tab w:val="left" w:pos="1800"/>
        </w:tabs>
        <w:spacing w:before="120" w:line="276" w:lineRule="auto"/>
        <w:ind w:left="1440" w:hanging="360"/>
        <w:jc w:val="both"/>
        <w:rPr>
          <w:rFonts w:ascii="Arial" w:eastAsia="Verdana" w:hAnsi="Arial"/>
        </w:rPr>
      </w:pPr>
      <w:r w:rsidRPr="004E5384">
        <w:rPr>
          <w:rFonts w:ascii="Arial" w:eastAsia="Verdana" w:hAnsi="Arial"/>
        </w:rPr>
        <w:t xml:space="preserve">Controls shall include a programmable logic controller with digital message display or LED indicators. </w:t>
      </w:r>
      <w:r w:rsidRPr="004E5384">
        <w:rPr>
          <w:rFonts w:ascii="Arial" w:eastAsia="Verdana" w:hAnsi="Arial"/>
          <w:b/>
        </w:rPr>
        <w:t>Option: Controller shall include</w:t>
      </w:r>
      <w:r w:rsidRPr="004E5384">
        <w:rPr>
          <w:rFonts w:ascii="Arial" w:eastAsia="Verdana" w:hAnsi="Arial"/>
        </w:rPr>
        <w:t xml:space="preserve"> </w:t>
      </w:r>
      <w:r w:rsidRPr="004E5384">
        <w:rPr>
          <w:rFonts w:ascii="Arial" w:eastAsia="Verdana" w:hAnsi="Arial"/>
          <w:b/>
        </w:rPr>
        <w:t>programmable close timers and programmable inputs/outputs.</w:t>
      </w:r>
    </w:p>
    <w:p w14:paraId="0135C9B4" w14:textId="77777777" w:rsidR="002C14EC" w:rsidRPr="004E5384" w:rsidRDefault="002C14EC" w:rsidP="005674A6">
      <w:pPr>
        <w:numPr>
          <w:ilvl w:val="1"/>
          <w:numId w:val="9"/>
        </w:numPr>
        <w:tabs>
          <w:tab w:val="left" w:pos="1800"/>
        </w:tabs>
        <w:spacing w:before="120" w:line="276" w:lineRule="auto"/>
        <w:ind w:left="1440" w:hanging="360"/>
        <w:jc w:val="both"/>
        <w:rPr>
          <w:rFonts w:ascii="Arial" w:eastAsia="Verdana" w:hAnsi="Arial"/>
        </w:rPr>
      </w:pPr>
      <w:r w:rsidRPr="004E5384">
        <w:rPr>
          <w:rFonts w:ascii="Arial" w:eastAsia="Verdana" w:hAnsi="Arial"/>
        </w:rPr>
        <w:t>Motor shall be controlled by frequency converter with overload and under voltage protection. Motor shall have integrated brake system. All control components shall be enclosed in motor housing unit with wiring diagram placed on inside panel.</w:t>
      </w:r>
    </w:p>
    <w:p w14:paraId="7DD60B43" w14:textId="77777777" w:rsidR="002C14EC" w:rsidRPr="004E5384" w:rsidRDefault="002C14EC" w:rsidP="005674A6">
      <w:pPr>
        <w:numPr>
          <w:ilvl w:val="1"/>
          <w:numId w:val="9"/>
        </w:numPr>
        <w:tabs>
          <w:tab w:val="left" w:pos="1800"/>
        </w:tabs>
        <w:spacing w:before="120" w:line="276" w:lineRule="auto"/>
        <w:ind w:left="1440" w:hanging="360"/>
        <w:rPr>
          <w:rFonts w:ascii="Arial" w:eastAsia="Verdana" w:hAnsi="Arial"/>
        </w:rPr>
      </w:pPr>
      <w:r w:rsidRPr="004E5384">
        <w:rPr>
          <w:rFonts w:ascii="Arial" w:eastAsia="Verdana" w:hAnsi="Arial"/>
        </w:rPr>
        <w:t>If incoming voltage is single phase, control panel shall include a variable frequency drive to convert voltage to 3-phase for the motor</w:t>
      </w:r>
    </w:p>
    <w:p w14:paraId="67EEA6E9" w14:textId="77777777" w:rsidR="002C14EC" w:rsidRPr="004E5384" w:rsidRDefault="002C14EC" w:rsidP="005674A6">
      <w:pPr>
        <w:numPr>
          <w:ilvl w:val="1"/>
          <w:numId w:val="9"/>
        </w:numPr>
        <w:tabs>
          <w:tab w:val="left" w:pos="1800"/>
        </w:tabs>
        <w:spacing w:before="120" w:line="276" w:lineRule="auto"/>
        <w:ind w:left="1440" w:hanging="360"/>
        <w:rPr>
          <w:rFonts w:ascii="Arial" w:eastAsia="Verdana" w:hAnsi="Arial"/>
        </w:rPr>
      </w:pPr>
      <w:r w:rsidRPr="004E5384">
        <w:rPr>
          <w:rFonts w:ascii="Arial" w:eastAsia="Verdana" w:hAnsi="Arial"/>
        </w:rPr>
        <w:t>Enclosures shall be NEMA 4 with disconnect switch.</w:t>
      </w:r>
    </w:p>
    <w:p w14:paraId="3976FA16" w14:textId="77777777" w:rsidR="00C909E9" w:rsidRPr="00C909E9" w:rsidRDefault="002C14EC" w:rsidP="005674A6">
      <w:pPr>
        <w:numPr>
          <w:ilvl w:val="1"/>
          <w:numId w:val="9"/>
        </w:numPr>
        <w:tabs>
          <w:tab w:val="left" w:pos="1800"/>
        </w:tabs>
        <w:spacing w:before="120" w:line="276" w:lineRule="auto"/>
        <w:ind w:left="1440" w:hanging="360"/>
        <w:jc w:val="both"/>
        <w:rPr>
          <w:rFonts w:ascii="Arial" w:eastAsia="Times New Roman" w:hAnsi="Arial"/>
        </w:rPr>
      </w:pPr>
      <w:r w:rsidRPr="004E5384">
        <w:rPr>
          <w:rFonts w:ascii="Arial" w:eastAsia="Verdana" w:hAnsi="Arial"/>
        </w:rPr>
        <w:t>Pushbuttons (interior) for each door shall have one (1) momentary pressure three-button push-button station marked “OPEN”, “CLOSE” and “STOP”. Push button enclosure shall be NEMA 4.</w:t>
      </w:r>
      <w:bookmarkStart w:id="3" w:name="page5"/>
      <w:bookmarkEnd w:id="3"/>
    </w:p>
    <w:p w14:paraId="4DAC8382" w14:textId="61720EE9" w:rsidR="002C14EC" w:rsidRPr="001D41A1" w:rsidRDefault="002C14EC" w:rsidP="005674A6">
      <w:pPr>
        <w:numPr>
          <w:ilvl w:val="0"/>
          <w:numId w:val="10"/>
        </w:numPr>
        <w:tabs>
          <w:tab w:val="left" w:pos="1800"/>
        </w:tabs>
        <w:spacing w:before="120" w:line="276" w:lineRule="auto"/>
        <w:ind w:left="1440" w:hanging="360"/>
        <w:rPr>
          <w:rFonts w:ascii="Arial" w:eastAsia="Verdana" w:hAnsi="Arial"/>
        </w:rPr>
      </w:pPr>
      <w:r w:rsidRPr="004E5384">
        <w:rPr>
          <w:rFonts w:ascii="Arial" w:eastAsia="Verdana" w:hAnsi="Arial"/>
        </w:rPr>
        <w:t>Limit switches shall be provided to stop the travel of the door in its fully open or fully closed position.</w:t>
      </w:r>
    </w:p>
    <w:p w14:paraId="2B5B2B1F" w14:textId="4A383534" w:rsidR="002C14EC" w:rsidRPr="001D41A1" w:rsidRDefault="002C14EC" w:rsidP="005674A6">
      <w:pPr>
        <w:numPr>
          <w:ilvl w:val="0"/>
          <w:numId w:val="10"/>
        </w:numPr>
        <w:tabs>
          <w:tab w:val="left" w:pos="1800"/>
        </w:tabs>
        <w:spacing w:before="120" w:line="276" w:lineRule="auto"/>
        <w:ind w:left="1440" w:hanging="360"/>
        <w:rPr>
          <w:rFonts w:ascii="Arial" w:eastAsia="Verdana" w:hAnsi="Arial"/>
        </w:rPr>
      </w:pPr>
      <w:r w:rsidRPr="001D41A1">
        <w:rPr>
          <w:rFonts w:ascii="Arial" w:eastAsia="Verdana" w:hAnsi="Arial"/>
        </w:rPr>
        <w:t>Safety edges:  Provide electric safety edges on leading edge of all doors to</w:t>
      </w:r>
      <w:r w:rsidR="001D41A1">
        <w:rPr>
          <w:rFonts w:ascii="Arial" w:eastAsia="Verdana" w:hAnsi="Arial"/>
        </w:rPr>
        <w:t xml:space="preserve"> </w:t>
      </w:r>
      <w:r w:rsidRPr="001D41A1">
        <w:rPr>
          <w:rFonts w:ascii="Arial" w:eastAsia="Verdana" w:hAnsi="Arial"/>
        </w:rPr>
        <w:t xml:space="preserve">reverse door upon contact with obstruction. </w:t>
      </w:r>
      <w:r w:rsidRPr="001D41A1">
        <w:rPr>
          <w:rFonts w:ascii="Arial" w:eastAsia="Verdana" w:hAnsi="Arial"/>
          <w:b/>
        </w:rPr>
        <w:t>Optional: Wireless safety</w:t>
      </w:r>
      <w:r w:rsidRPr="001D41A1">
        <w:rPr>
          <w:rFonts w:ascii="Arial" w:eastAsia="Verdana" w:hAnsi="Arial"/>
        </w:rPr>
        <w:t xml:space="preserve"> </w:t>
      </w:r>
      <w:r w:rsidRPr="001D41A1">
        <w:rPr>
          <w:rFonts w:ascii="Arial" w:eastAsia="Verdana" w:hAnsi="Arial"/>
          <w:b/>
        </w:rPr>
        <w:t>edge transmitters with low battery alarm.</w:t>
      </w:r>
    </w:p>
    <w:p w14:paraId="31E66BC6" w14:textId="77777777" w:rsidR="002C14EC" w:rsidRPr="004E5384" w:rsidRDefault="002C14EC" w:rsidP="005674A6">
      <w:pPr>
        <w:numPr>
          <w:ilvl w:val="0"/>
          <w:numId w:val="10"/>
        </w:numPr>
        <w:tabs>
          <w:tab w:val="left" w:pos="1800"/>
        </w:tabs>
        <w:spacing w:before="120" w:line="276" w:lineRule="auto"/>
        <w:ind w:left="1440" w:hanging="360"/>
        <w:jc w:val="both"/>
        <w:rPr>
          <w:rFonts w:ascii="Arial" w:eastAsia="Verdana" w:hAnsi="Arial"/>
        </w:rPr>
      </w:pPr>
      <w:r w:rsidRPr="004E5384">
        <w:rPr>
          <w:rFonts w:ascii="Arial" w:eastAsia="Verdana" w:hAnsi="Arial"/>
        </w:rPr>
        <w:t>Photo eyes: Provide (1) exterior, jamb mounted, thru-beam type photo eyes, NEMA 4 rated.</w:t>
      </w:r>
    </w:p>
    <w:p w14:paraId="6538D9CB" w14:textId="526E26AA" w:rsidR="002C14EC" w:rsidRPr="001D41A1" w:rsidRDefault="001D41A1" w:rsidP="005674A6">
      <w:pPr>
        <w:numPr>
          <w:ilvl w:val="0"/>
          <w:numId w:val="10"/>
        </w:numPr>
        <w:tabs>
          <w:tab w:val="left" w:pos="1800"/>
        </w:tabs>
        <w:spacing w:before="120" w:line="276" w:lineRule="auto"/>
        <w:ind w:left="1440" w:hanging="360"/>
        <w:jc w:val="both"/>
        <w:rPr>
          <w:rFonts w:ascii="Arial" w:eastAsia="Verdana" w:hAnsi="Arial"/>
        </w:rPr>
      </w:pPr>
      <w:r w:rsidRPr="001D41A1">
        <w:rPr>
          <w:rFonts w:ascii="Arial" w:eastAsia="Verdana" w:hAnsi="Arial"/>
          <w:b/>
        </w:rPr>
        <w:t>(</w:t>
      </w:r>
      <w:r w:rsidR="002C14EC" w:rsidRPr="001D41A1">
        <w:rPr>
          <w:rFonts w:ascii="Arial" w:eastAsia="Verdana" w:hAnsi="Arial"/>
          <w:b/>
        </w:rPr>
        <w:t>Option) Presence Sensor: Provide (1) interior, overhead mounted, presence sensor.</w:t>
      </w:r>
    </w:p>
    <w:p w14:paraId="42C21232" w14:textId="3C16E2B9" w:rsidR="002C14EC" w:rsidRPr="001D41A1" w:rsidRDefault="002C14EC" w:rsidP="005674A6">
      <w:pPr>
        <w:numPr>
          <w:ilvl w:val="0"/>
          <w:numId w:val="10"/>
        </w:numPr>
        <w:tabs>
          <w:tab w:val="left" w:pos="1800"/>
        </w:tabs>
        <w:spacing w:before="120" w:line="276" w:lineRule="auto"/>
        <w:ind w:left="1440" w:hanging="360"/>
        <w:jc w:val="both"/>
        <w:rPr>
          <w:rFonts w:ascii="Arial" w:eastAsia="Verdana" w:hAnsi="Arial"/>
        </w:rPr>
      </w:pPr>
      <w:r w:rsidRPr="004E5384">
        <w:rPr>
          <w:rFonts w:ascii="Arial" w:eastAsia="Verdana" w:hAnsi="Arial"/>
          <w:b/>
        </w:rPr>
        <w:t>(Option) Radio controls:</w:t>
      </w:r>
      <w:r w:rsidRPr="001D41A1">
        <w:rPr>
          <w:rFonts w:ascii="Arial" w:eastAsia="Verdana" w:hAnsi="Arial"/>
          <w:b/>
        </w:rPr>
        <w:t xml:space="preserve"> </w:t>
      </w:r>
      <w:r w:rsidRPr="004E5384">
        <w:rPr>
          <w:rFonts w:ascii="Arial" w:eastAsia="Verdana" w:hAnsi="Arial"/>
          <w:b/>
        </w:rPr>
        <w:t>Provide one (1) radio receiver and (1) single button remotes per door. Remotes to open and close doors with single button.</w:t>
      </w:r>
    </w:p>
    <w:p w14:paraId="0602669F" w14:textId="75EC0576" w:rsidR="002C14EC" w:rsidRPr="001D41A1" w:rsidRDefault="002C14EC" w:rsidP="005674A6">
      <w:pPr>
        <w:numPr>
          <w:ilvl w:val="0"/>
          <w:numId w:val="10"/>
        </w:numPr>
        <w:tabs>
          <w:tab w:val="left" w:pos="1800"/>
        </w:tabs>
        <w:spacing w:before="120" w:line="276" w:lineRule="auto"/>
        <w:ind w:left="1440" w:hanging="360"/>
        <w:jc w:val="both"/>
        <w:rPr>
          <w:rFonts w:ascii="Arial" w:eastAsia="Verdana" w:hAnsi="Arial"/>
        </w:rPr>
      </w:pPr>
      <w:r w:rsidRPr="001D41A1">
        <w:rPr>
          <w:rFonts w:ascii="Arial" w:eastAsia="Verdana" w:hAnsi="Arial"/>
          <w:b/>
        </w:rPr>
        <w:t>(Option) Safety Loop Detectors: Provide “safety” loop detector to reverse or hold the door open when activated. G.C. to coordinate installation of preformed loop with installer prior concrete being poured.</w:t>
      </w:r>
    </w:p>
    <w:p w14:paraId="7AB4B568" w14:textId="1F9E3985" w:rsidR="002C14EC" w:rsidRPr="001D41A1" w:rsidRDefault="002C14EC" w:rsidP="005674A6">
      <w:pPr>
        <w:numPr>
          <w:ilvl w:val="0"/>
          <w:numId w:val="10"/>
        </w:numPr>
        <w:tabs>
          <w:tab w:val="left" w:pos="1800"/>
        </w:tabs>
        <w:spacing w:before="120" w:line="276" w:lineRule="auto"/>
        <w:ind w:left="1440" w:hanging="360"/>
        <w:jc w:val="both"/>
        <w:rPr>
          <w:rFonts w:ascii="Arial" w:eastAsia="Verdana" w:hAnsi="Arial"/>
        </w:rPr>
      </w:pPr>
      <w:r w:rsidRPr="004E5384">
        <w:rPr>
          <w:rFonts w:ascii="Arial" w:eastAsia="Verdana" w:hAnsi="Arial"/>
          <w:b/>
        </w:rPr>
        <w:t>(Option)</w:t>
      </w:r>
      <w:r w:rsidRPr="001D41A1">
        <w:rPr>
          <w:rFonts w:ascii="Arial" w:eastAsia="Verdana" w:hAnsi="Arial"/>
          <w:b/>
        </w:rPr>
        <w:t xml:space="preserve"> </w:t>
      </w:r>
      <w:r w:rsidRPr="004E5384">
        <w:rPr>
          <w:rFonts w:ascii="Arial" w:eastAsia="Verdana" w:hAnsi="Arial"/>
          <w:b/>
        </w:rPr>
        <w:t>Timer Activation Loop Detectors (fire station applications): Provide “pulse on exit type” loop detector to activate auto close timer once loop has been activated and cleared, include hand/auto switch to deactivate timer. G.C. to coordinate installation of preformed loop with installer prior to exterior apron being poured.</w:t>
      </w:r>
    </w:p>
    <w:p w14:paraId="29B9F18F" w14:textId="77777777" w:rsidR="002C14EC" w:rsidRPr="001D41A1" w:rsidRDefault="002C14EC" w:rsidP="005674A6">
      <w:pPr>
        <w:numPr>
          <w:ilvl w:val="0"/>
          <w:numId w:val="10"/>
        </w:numPr>
        <w:tabs>
          <w:tab w:val="left" w:pos="1800"/>
        </w:tabs>
        <w:spacing w:before="120" w:line="276" w:lineRule="auto"/>
        <w:ind w:left="1440" w:hanging="360"/>
        <w:jc w:val="both"/>
        <w:rPr>
          <w:rFonts w:ascii="Arial" w:eastAsia="Verdana" w:hAnsi="Arial"/>
        </w:rPr>
      </w:pPr>
      <w:r w:rsidRPr="001D41A1">
        <w:rPr>
          <w:rFonts w:ascii="Arial" w:eastAsia="Verdana" w:hAnsi="Arial"/>
        </w:rPr>
        <w:t>Wiring: Door manufacturer shall supply controls and components only. Electrical contractor shall install controls and furnish and install conduits and wiring for jobsite power and control wiring.</w:t>
      </w:r>
    </w:p>
    <w:p w14:paraId="10C55FBB" w14:textId="77777777" w:rsidR="002C14EC" w:rsidRPr="001D41A1" w:rsidRDefault="002C14EC" w:rsidP="005674A6">
      <w:pPr>
        <w:spacing w:before="720" w:line="276" w:lineRule="auto"/>
        <w:ind w:left="720"/>
        <w:rPr>
          <w:rFonts w:ascii="Arial" w:eastAsia="Verdana" w:hAnsi="Arial"/>
          <w:b/>
        </w:rPr>
      </w:pPr>
      <w:r w:rsidRPr="001D41A1">
        <w:rPr>
          <w:rFonts w:ascii="Arial" w:eastAsia="Verdana" w:hAnsi="Arial"/>
          <w:b/>
        </w:rPr>
        <w:lastRenderedPageBreak/>
        <w:t>PART 3 - EXECUTION</w:t>
      </w:r>
    </w:p>
    <w:p w14:paraId="46A0C384" w14:textId="77777777" w:rsidR="002C14EC" w:rsidRPr="001D41A1" w:rsidRDefault="002C14EC" w:rsidP="005674A6">
      <w:pPr>
        <w:tabs>
          <w:tab w:val="left" w:pos="700"/>
        </w:tabs>
        <w:spacing w:before="480" w:after="120" w:line="276" w:lineRule="auto"/>
        <w:rPr>
          <w:rFonts w:ascii="Arial" w:eastAsia="Verdana" w:hAnsi="Arial"/>
          <w:b/>
        </w:rPr>
      </w:pPr>
      <w:r w:rsidRPr="001D41A1">
        <w:rPr>
          <w:rFonts w:ascii="Arial" w:eastAsia="Verdana" w:hAnsi="Arial"/>
          <w:b/>
        </w:rPr>
        <w:t>3.1</w:t>
      </w:r>
      <w:r w:rsidRPr="001D41A1">
        <w:rPr>
          <w:rFonts w:ascii="Arial" w:eastAsia="Verdana" w:hAnsi="Arial"/>
          <w:b/>
        </w:rPr>
        <w:tab/>
        <w:t>INSTALLATION</w:t>
      </w:r>
    </w:p>
    <w:p w14:paraId="6F60D250" w14:textId="77777777" w:rsidR="002C14EC" w:rsidRPr="004E5384" w:rsidRDefault="002C14EC" w:rsidP="005674A6">
      <w:pPr>
        <w:numPr>
          <w:ilvl w:val="0"/>
          <w:numId w:val="12"/>
        </w:numPr>
        <w:tabs>
          <w:tab w:val="left" w:pos="1080"/>
        </w:tabs>
        <w:spacing w:before="120" w:line="276" w:lineRule="auto"/>
        <w:ind w:left="1077" w:hanging="357"/>
        <w:jc w:val="both"/>
        <w:rPr>
          <w:rFonts w:ascii="Arial" w:eastAsia="Verdana" w:hAnsi="Arial"/>
        </w:rPr>
      </w:pPr>
      <w:r w:rsidRPr="004E5384">
        <w:rPr>
          <w:rFonts w:ascii="Arial" w:eastAsia="Verdana" w:hAnsi="Arial"/>
        </w:rPr>
        <w:t>Install Four-Fold metal doors in strict accordance with the approved drawings by qualified door erection crews. All door openings shall be completely prepared by the general contractor prior to the installation of the doors. Permanent or temporary electric wiring shall be brought to the door opening before installation is started and shall be completed so as not to delay the inspection test.</w:t>
      </w:r>
    </w:p>
    <w:p w14:paraId="4163B482" w14:textId="77777777" w:rsidR="002C14EC" w:rsidRPr="004E5384" w:rsidRDefault="002C14EC" w:rsidP="005674A6">
      <w:pPr>
        <w:numPr>
          <w:ilvl w:val="0"/>
          <w:numId w:val="12"/>
        </w:numPr>
        <w:tabs>
          <w:tab w:val="left" w:pos="1080"/>
        </w:tabs>
        <w:spacing w:before="120" w:line="276" w:lineRule="auto"/>
        <w:ind w:left="1077" w:hanging="357"/>
        <w:jc w:val="both"/>
        <w:rPr>
          <w:rFonts w:ascii="Arial" w:eastAsia="Verdana" w:hAnsi="Arial"/>
        </w:rPr>
      </w:pPr>
      <w:r w:rsidRPr="004E5384">
        <w:rPr>
          <w:rFonts w:ascii="Arial" w:eastAsia="Verdana" w:hAnsi="Arial"/>
        </w:rPr>
        <w:t>Doors shall be set plumb, level, and square, and with all parts properly fastened and mounted. All moving parts shall be tested and adjusted and left in good operating condition.</w:t>
      </w:r>
    </w:p>
    <w:p w14:paraId="7F5F6C73" w14:textId="77777777" w:rsidR="002C14EC" w:rsidRPr="001D41A1" w:rsidRDefault="002C14EC" w:rsidP="005674A6">
      <w:pPr>
        <w:tabs>
          <w:tab w:val="left" w:pos="700"/>
        </w:tabs>
        <w:spacing w:before="480" w:after="120" w:line="276" w:lineRule="auto"/>
        <w:rPr>
          <w:rFonts w:ascii="Arial" w:eastAsia="Verdana" w:hAnsi="Arial"/>
          <w:b/>
        </w:rPr>
      </w:pPr>
      <w:bookmarkStart w:id="4" w:name="page6"/>
      <w:bookmarkEnd w:id="4"/>
      <w:r w:rsidRPr="001D41A1">
        <w:rPr>
          <w:rFonts w:ascii="Arial" w:eastAsia="Verdana" w:hAnsi="Arial"/>
          <w:b/>
        </w:rPr>
        <w:t>3.2</w:t>
      </w:r>
      <w:r w:rsidRPr="001D41A1">
        <w:rPr>
          <w:rFonts w:ascii="Arial" w:eastAsia="Verdana" w:hAnsi="Arial"/>
          <w:b/>
        </w:rPr>
        <w:tab/>
        <w:t>ADJUSTING AND CLEANING</w:t>
      </w:r>
    </w:p>
    <w:p w14:paraId="7C1318DB" w14:textId="77777777" w:rsidR="002C14EC" w:rsidRPr="004E5384" w:rsidRDefault="002C14EC" w:rsidP="005674A6">
      <w:pPr>
        <w:tabs>
          <w:tab w:val="left" w:pos="1060"/>
        </w:tabs>
        <w:spacing w:before="120" w:line="276" w:lineRule="auto"/>
        <w:ind w:left="1077" w:hanging="357"/>
        <w:jc w:val="both"/>
        <w:rPr>
          <w:rFonts w:ascii="Arial" w:eastAsia="Verdana" w:hAnsi="Arial"/>
        </w:rPr>
      </w:pPr>
      <w:r w:rsidRPr="004E5384">
        <w:rPr>
          <w:rFonts w:ascii="Arial" w:eastAsia="Verdana" w:hAnsi="Arial"/>
        </w:rPr>
        <w:t>A.</w:t>
      </w:r>
      <w:r w:rsidRPr="004E5384">
        <w:rPr>
          <w:rFonts w:ascii="Arial" w:eastAsia="Verdana" w:hAnsi="Arial"/>
        </w:rPr>
        <w:tab/>
        <w:t>Inspection of the doors and a complete operating test will be made by the installer in the presence of the general contractor or architect as soon as the erection is complete. Any defects noted shall be corrected. After door approval in the above test, the general contractor must assume the responsibility for any damage or rough handling of the doors during construction until the building is turned over to the owner and final inspection is made.</w:t>
      </w:r>
    </w:p>
    <w:p w14:paraId="337C704F" w14:textId="77777777" w:rsidR="002C14EC" w:rsidRPr="004E5384" w:rsidRDefault="002C14EC" w:rsidP="005674A6">
      <w:pPr>
        <w:tabs>
          <w:tab w:val="left" w:pos="1060"/>
        </w:tabs>
        <w:spacing w:before="120" w:line="276" w:lineRule="auto"/>
        <w:ind w:left="1077" w:hanging="357"/>
        <w:jc w:val="both"/>
        <w:rPr>
          <w:rFonts w:ascii="Arial" w:eastAsia="Verdana" w:hAnsi="Arial"/>
        </w:rPr>
      </w:pPr>
      <w:r w:rsidRPr="004E5384">
        <w:rPr>
          <w:rFonts w:ascii="Arial" w:eastAsia="Verdana" w:hAnsi="Arial"/>
        </w:rPr>
        <w:t>B.</w:t>
      </w:r>
      <w:r w:rsidRPr="004E5384">
        <w:rPr>
          <w:rFonts w:ascii="Arial" w:eastAsia="Verdana" w:hAnsi="Arial"/>
        </w:rPr>
        <w:tab/>
        <w:t>Clean surfaces and repaint abraded or damaged finished surfaces to match factory-applied finish.</w:t>
      </w:r>
    </w:p>
    <w:p w14:paraId="47ED5C44" w14:textId="77777777" w:rsidR="002C14EC" w:rsidRDefault="002C14EC" w:rsidP="005674A6">
      <w:pPr>
        <w:spacing w:line="276" w:lineRule="auto"/>
        <w:rPr>
          <w:rFonts w:ascii="Arial" w:eastAsia="Times New Roman" w:hAnsi="Arial"/>
        </w:rPr>
      </w:pPr>
    </w:p>
    <w:p w14:paraId="6F327676" w14:textId="77777777" w:rsidR="001D41A1" w:rsidRDefault="001D41A1" w:rsidP="005674A6">
      <w:pPr>
        <w:spacing w:line="276" w:lineRule="auto"/>
        <w:rPr>
          <w:rFonts w:ascii="Arial" w:eastAsia="Verdana" w:hAnsi="Arial"/>
        </w:rPr>
      </w:pPr>
    </w:p>
    <w:p w14:paraId="77F9872C" w14:textId="77777777" w:rsidR="002C14EC" w:rsidRPr="004E5384" w:rsidRDefault="002C14EC" w:rsidP="005674A6">
      <w:pPr>
        <w:spacing w:line="276" w:lineRule="auto"/>
        <w:rPr>
          <w:rFonts w:ascii="Arial" w:eastAsia="Verdana" w:hAnsi="Arial"/>
        </w:rPr>
      </w:pPr>
      <w:r w:rsidRPr="004E5384">
        <w:rPr>
          <w:rFonts w:ascii="Arial" w:eastAsia="Verdana" w:hAnsi="Arial"/>
        </w:rPr>
        <w:t>END OF SECTION</w:t>
      </w:r>
    </w:p>
    <w:p w14:paraId="3AC3A775" w14:textId="77777777" w:rsidR="002C14EC" w:rsidRPr="004E5384" w:rsidRDefault="002C14EC" w:rsidP="005674A6">
      <w:pPr>
        <w:spacing w:line="276" w:lineRule="auto"/>
        <w:rPr>
          <w:rFonts w:ascii="Arial" w:eastAsia="Times New Roman" w:hAnsi="Arial"/>
        </w:rPr>
      </w:pPr>
    </w:p>
    <w:sectPr w:rsidR="002C14EC" w:rsidRPr="004E5384" w:rsidSect="005674A6">
      <w:footerReference w:type="default" r:id="rId9"/>
      <w:pgSz w:w="12240" w:h="15840"/>
      <w:pgMar w:top="1438" w:right="1440" w:bottom="1560" w:left="1440" w:header="0" w:footer="705" w:gutter="0"/>
      <w:cols w:space="0" w:equalWidth="0">
        <w:col w:w="9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4F4E4" w14:textId="77777777" w:rsidR="000E1113" w:rsidRDefault="000E1113" w:rsidP="005674A6">
      <w:r>
        <w:separator/>
      </w:r>
    </w:p>
  </w:endnote>
  <w:endnote w:type="continuationSeparator" w:id="0">
    <w:p w14:paraId="2A5247E8" w14:textId="77777777" w:rsidR="000E1113" w:rsidRDefault="000E1113" w:rsidP="0056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58D05" w14:textId="0CDCEEDA" w:rsidR="005674A6" w:rsidRPr="005674A6" w:rsidRDefault="005674A6" w:rsidP="005674A6">
    <w:pPr>
      <w:pStyle w:val="Fuzeile"/>
      <w:tabs>
        <w:tab w:val="clear" w:pos="9072"/>
        <w:tab w:val="right" w:pos="9356"/>
      </w:tabs>
      <w:rPr>
        <w:rFonts w:ascii="Arial" w:hAnsi="Arial"/>
        <w:sz w:val="16"/>
        <w:szCs w:val="16"/>
      </w:rPr>
    </w:pPr>
    <w:r>
      <w:rPr>
        <w:rFonts w:ascii="Arial" w:hAnsi="Arial"/>
        <w:sz w:val="16"/>
        <w:szCs w:val="16"/>
      </w:rPr>
      <w:t>BATOR North America LLC.</w:t>
    </w:r>
    <w:r w:rsidRPr="005674A6">
      <w:rPr>
        <w:rFonts w:ascii="Arial" w:hAnsi="Arial"/>
        <w:sz w:val="16"/>
        <w:szCs w:val="16"/>
      </w:rPr>
      <w:tab/>
    </w:r>
    <w:r>
      <w:rPr>
        <w:rFonts w:ascii="Arial" w:hAnsi="Arial"/>
        <w:sz w:val="16"/>
        <w:szCs w:val="16"/>
      </w:rPr>
      <w:t>V.1.1 – 01/01/2020</w:t>
    </w:r>
    <w:r w:rsidRPr="005674A6">
      <w:rPr>
        <w:rFonts w:ascii="Arial" w:hAnsi="Arial"/>
        <w:sz w:val="16"/>
        <w:szCs w:val="16"/>
      </w:rPr>
      <w:tab/>
      <w:t xml:space="preserve">page </w:t>
    </w:r>
    <w:r w:rsidRPr="005674A6">
      <w:rPr>
        <w:rFonts w:ascii="Arial" w:hAnsi="Arial"/>
        <w:sz w:val="16"/>
        <w:szCs w:val="16"/>
      </w:rPr>
      <w:fldChar w:fldCharType="begin"/>
    </w:r>
    <w:r w:rsidRPr="005674A6">
      <w:rPr>
        <w:rFonts w:ascii="Arial" w:hAnsi="Arial"/>
        <w:sz w:val="16"/>
        <w:szCs w:val="16"/>
      </w:rPr>
      <w:instrText xml:space="preserve"> PAGE  \* Arabic  \* MERGEFORMAT </w:instrText>
    </w:r>
    <w:r w:rsidRPr="005674A6">
      <w:rPr>
        <w:rFonts w:ascii="Arial" w:hAnsi="Arial"/>
        <w:sz w:val="16"/>
        <w:szCs w:val="16"/>
      </w:rPr>
      <w:fldChar w:fldCharType="separate"/>
    </w:r>
    <w:r w:rsidR="000E1113">
      <w:rPr>
        <w:rFonts w:ascii="Arial" w:hAnsi="Arial"/>
        <w:noProof/>
        <w:sz w:val="16"/>
        <w:szCs w:val="16"/>
      </w:rPr>
      <w:t>1</w:t>
    </w:r>
    <w:r w:rsidRPr="005674A6">
      <w:rPr>
        <w:rFonts w:ascii="Arial" w:hAnsi="Arial"/>
        <w:sz w:val="16"/>
        <w:szCs w:val="16"/>
      </w:rPr>
      <w:fldChar w:fldCharType="end"/>
    </w:r>
    <w:r w:rsidRPr="005674A6">
      <w:rPr>
        <w:rFonts w:ascii="Arial" w:hAnsi="Arial"/>
        <w:sz w:val="16"/>
        <w:szCs w:val="16"/>
      </w:rPr>
      <w:t xml:space="preserve"> of </w:t>
    </w:r>
    <w:r w:rsidRPr="005674A6">
      <w:rPr>
        <w:rFonts w:ascii="Arial" w:hAnsi="Arial"/>
        <w:sz w:val="16"/>
        <w:szCs w:val="16"/>
      </w:rPr>
      <w:fldChar w:fldCharType="begin"/>
    </w:r>
    <w:r w:rsidRPr="005674A6">
      <w:rPr>
        <w:rFonts w:ascii="Arial" w:hAnsi="Arial"/>
        <w:sz w:val="16"/>
        <w:szCs w:val="16"/>
      </w:rPr>
      <w:instrText xml:space="preserve"> NUMPAGES  \* Arabic  \* MERGEFORMAT </w:instrText>
    </w:r>
    <w:r w:rsidRPr="005674A6">
      <w:rPr>
        <w:rFonts w:ascii="Arial" w:hAnsi="Arial"/>
        <w:sz w:val="16"/>
        <w:szCs w:val="16"/>
      </w:rPr>
      <w:fldChar w:fldCharType="separate"/>
    </w:r>
    <w:r w:rsidR="000E1113">
      <w:rPr>
        <w:rFonts w:ascii="Arial" w:hAnsi="Arial"/>
        <w:noProof/>
        <w:sz w:val="16"/>
        <w:szCs w:val="16"/>
      </w:rPr>
      <w:t>1</w:t>
    </w:r>
    <w:r w:rsidRPr="005674A6">
      <w:rP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4196F" w14:textId="77777777" w:rsidR="000E1113" w:rsidRDefault="000E1113" w:rsidP="005674A6">
      <w:r>
        <w:separator/>
      </w:r>
    </w:p>
  </w:footnote>
  <w:footnote w:type="continuationSeparator" w:id="0">
    <w:p w14:paraId="55D1BD83" w14:textId="77777777" w:rsidR="000E1113" w:rsidRDefault="000E1113" w:rsidP="00567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EB141F2"/>
    <w:lvl w:ilvl="0" w:tplc="C0D2B126">
      <w:start w:val="2"/>
      <w:numFmt w:val="upperLetter"/>
      <w:lvlText w:val="%1."/>
      <w:lvlJc w:val="left"/>
    </w:lvl>
    <w:lvl w:ilvl="1" w:tplc="A4FE5412">
      <w:start w:val="1"/>
      <w:numFmt w:val="bullet"/>
      <w:lvlText w:val=""/>
      <w:lvlJc w:val="left"/>
    </w:lvl>
    <w:lvl w:ilvl="2" w:tplc="CE181552">
      <w:start w:val="1"/>
      <w:numFmt w:val="bullet"/>
      <w:lvlText w:val=""/>
      <w:lvlJc w:val="left"/>
    </w:lvl>
    <w:lvl w:ilvl="3" w:tplc="6EDEC90E">
      <w:start w:val="1"/>
      <w:numFmt w:val="bullet"/>
      <w:lvlText w:val=""/>
      <w:lvlJc w:val="left"/>
    </w:lvl>
    <w:lvl w:ilvl="4" w:tplc="B18E1486">
      <w:start w:val="1"/>
      <w:numFmt w:val="bullet"/>
      <w:lvlText w:val=""/>
      <w:lvlJc w:val="left"/>
    </w:lvl>
    <w:lvl w:ilvl="5" w:tplc="950ECD62">
      <w:start w:val="1"/>
      <w:numFmt w:val="bullet"/>
      <w:lvlText w:val=""/>
      <w:lvlJc w:val="left"/>
    </w:lvl>
    <w:lvl w:ilvl="6" w:tplc="E82EAF4C">
      <w:start w:val="1"/>
      <w:numFmt w:val="bullet"/>
      <w:lvlText w:val=""/>
      <w:lvlJc w:val="left"/>
    </w:lvl>
    <w:lvl w:ilvl="7" w:tplc="A3D23714">
      <w:start w:val="1"/>
      <w:numFmt w:val="bullet"/>
      <w:lvlText w:val=""/>
      <w:lvlJc w:val="left"/>
    </w:lvl>
    <w:lvl w:ilvl="8" w:tplc="69F40D24">
      <w:start w:val="1"/>
      <w:numFmt w:val="bullet"/>
      <w:lvlText w:val=""/>
      <w:lvlJc w:val="left"/>
    </w:lvl>
  </w:abstractNum>
  <w:abstractNum w:abstractNumId="1" w15:restartNumberingAfterBreak="0">
    <w:nsid w:val="00000002"/>
    <w:multiLevelType w:val="hybridMultilevel"/>
    <w:tmpl w:val="41B71EFA"/>
    <w:lvl w:ilvl="0" w:tplc="691A6D6E">
      <w:start w:val="1"/>
      <w:numFmt w:val="upperLetter"/>
      <w:lvlText w:val="%1."/>
      <w:lvlJc w:val="left"/>
    </w:lvl>
    <w:lvl w:ilvl="1" w:tplc="9E62AD28">
      <w:start w:val="1"/>
      <w:numFmt w:val="bullet"/>
      <w:lvlText w:val=""/>
      <w:lvlJc w:val="left"/>
    </w:lvl>
    <w:lvl w:ilvl="2" w:tplc="6832ACFA">
      <w:start w:val="1"/>
      <w:numFmt w:val="bullet"/>
      <w:lvlText w:val=""/>
      <w:lvlJc w:val="left"/>
    </w:lvl>
    <w:lvl w:ilvl="3" w:tplc="77E2A5F2">
      <w:start w:val="1"/>
      <w:numFmt w:val="bullet"/>
      <w:lvlText w:val=""/>
      <w:lvlJc w:val="left"/>
    </w:lvl>
    <w:lvl w:ilvl="4" w:tplc="B9CAE93A">
      <w:start w:val="1"/>
      <w:numFmt w:val="bullet"/>
      <w:lvlText w:val=""/>
      <w:lvlJc w:val="left"/>
    </w:lvl>
    <w:lvl w:ilvl="5" w:tplc="1C0EBC2C">
      <w:start w:val="1"/>
      <w:numFmt w:val="bullet"/>
      <w:lvlText w:val=""/>
      <w:lvlJc w:val="left"/>
    </w:lvl>
    <w:lvl w:ilvl="6" w:tplc="6674F800">
      <w:start w:val="1"/>
      <w:numFmt w:val="bullet"/>
      <w:lvlText w:val=""/>
      <w:lvlJc w:val="left"/>
    </w:lvl>
    <w:lvl w:ilvl="7" w:tplc="D7C09B36">
      <w:start w:val="1"/>
      <w:numFmt w:val="bullet"/>
      <w:lvlText w:val=""/>
      <w:lvlJc w:val="left"/>
    </w:lvl>
    <w:lvl w:ilvl="8" w:tplc="D2546A94">
      <w:start w:val="1"/>
      <w:numFmt w:val="bullet"/>
      <w:lvlText w:val=""/>
      <w:lvlJc w:val="left"/>
    </w:lvl>
  </w:abstractNum>
  <w:abstractNum w:abstractNumId="2" w15:restartNumberingAfterBreak="0">
    <w:nsid w:val="00000003"/>
    <w:multiLevelType w:val="hybridMultilevel"/>
    <w:tmpl w:val="79E2A9E2"/>
    <w:lvl w:ilvl="0" w:tplc="9FE6CF9C">
      <w:start w:val="1"/>
      <w:numFmt w:val="upperLetter"/>
      <w:lvlText w:val="%1."/>
      <w:lvlJc w:val="left"/>
    </w:lvl>
    <w:lvl w:ilvl="1" w:tplc="27C06A1A">
      <w:start w:val="1"/>
      <w:numFmt w:val="bullet"/>
      <w:lvlText w:val=""/>
      <w:lvlJc w:val="left"/>
    </w:lvl>
    <w:lvl w:ilvl="2" w:tplc="054A5A50">
      <w:start w:val="1"/>
      <w:numFmt w:val="bullet"/>
      <w:lvlText w:val=""/>
      <w:lvlJc w:val="left"/>
    </w:lvl>
    <w:lvl w:ilvl="3" w:tplc="1FC4146E">
      <w:start w:val="1"/>
      <w:numFmt w:val="bullet"/>
      <w:lvlText w:val=""/>
      <w:lvlJc w:val="left"/>
    </w:lvl>
    <w:lvl w:ilvl="4" w:tplc="1576B790">
      <w:start w:val="1"/>
      <w:numFmt w:val="bullet"/>
      <w:lvlText w:val=""/>
      <w:lvlJc w:val="left"/>
    </w:lvl>
    <w:lvl w:ilvl="5" w:tplc="ACBE9810">
      <w:start w:val="1"/>
      <w:numFmt w:val="bullet"/>
      <w:lvlText w:val=""/>
      <w:lvlJc w:val="left"/>
    </w:lvl>
    <w:lvl w:ilvl="6" w:tplc="48C2CD10">
      <w:start w:val="1"/>
      <w:numFmt w:val="bullet"/>
      <w:lvlText w:val=""/>
      <w:lvlJc w:val="left"/>
    </w:lvl>
    <w:lvl w:ilvl="7" w:tplc="9522A100">
      <w:start w:val="1"/>
      <w:numFmt w:val="bullet"/>
      <w:lvlText w:val=""/>
      <w:lvlJc w:val="left"/>
    </w:lvl>
    <w:lvl w:ilvl="8" w:tplc="19C060BE">
      <w:start w:val="1"/>
      <w:numFmt w:val="bullet"/>
      <w:lvlText w:val=""/>
      <w:lvlJc w:val="left"/>
    </w:lvl>
  </w:abstractNum>
  <w:abstractNum w:abstractNumId="3" w15:restartNumberingAfterBreak="0">
    <w:nsid w:val="00000004"/>
    <w:multiLevelType w:val="hybridMultilevel"/>
    <w:tmpl w:val="DCF8BA12"/>
    <w:lvl w:ilvl="0" w:tplc="CFAA2A06">
      <w:start w:val="1"/>
      <w:numFmt w:val="upperLetter"/>
      <w:pStyle w:val="Listenabsatz"/>
      <w:lvlText w:val="%1."/>
      <w:lvlJc w:val="left"/>
    </w:lvl>
    <w:lvl w:ilvl="1" w:tplc="66BA43D0">
      <w:start w:val="1"/>
      <w:numFmt w:val="bullet"/>
      <w:lvlText w:val=""/>
      <w:lvlJc w:val="left"/>
    </w:lvl>
    <w:lvl w:ilvl="2" w:tplc="FC22420A">
      <w:start w:val="1"/>
      <w:numFmt w:val="bullet"/>
      <w:lvlText w:val=""/>
      <w:lvlJc w:val="left"/>
    </w:lvl>
    <w:lvl w:ilvl="3" w:tplc="0CB83BEC">
      <w:start w:val="1"/>
      <w:numFmt w:val="bullet"/>
      <w:lvlText w:val=""/>
      <w:lvlJc w:val="left"/>
    </w:lvl>
    <w:lvl w:ilvl="4" w:tplc="2D02F982">
      <w:start w:val="1"/>
      <w:numFmt w:val="bullet"/>
      <w:lvlText w:val=""/>
      <w:lvlJc w:val="left"/>
    </w:lvl>
    <w:lvl w:ilvl="5" w:tplc="74C2D94C">
      <w:start w:val="1"/>
      <w:numFmt w:val="bullet"/>
      <w:lvlText w:val=""/>
      <w:lvlJc w:val="left"/>
    </w:lvl>
    <w:lvl w:ilvl="6" w:tplc="ED52EA80">
      <w:start w:val="1"/>
      <w:numFmt w:val="bullet"/>
      <w:lvlText w:val=""/>
      <w:lvlJc w:val="left"/>
    </w:lvl>
    <w:lvl w:ilvl="7" w:tplc="C0806554">
      <w:start w:val="1"/>
      <w:numFmt w:val="bullet"/>
      <w:lvlText w:val=""/>
      <w:lvlJc w:val="left"/>
    </w:lvl>
    <w:lvl w:ilvl="8" w:tplc="ADDC8616">
      <w:start w:val="1"/>
      <w:numFmt w:val="bullet"/>
      <w:lvlText w:val=""/>
      <w:lvlJc w:val="left"/>
    </w:lvl>
  </w:abstractNum>
  <w:abstractNum w:abstractNumId="4" w15:restartNumberingAfterBreak="0">
    <w:nsid w:val="00000005"/>
    <w:multiLevelType w:val="hybridMultilevel"/>
    <w:tmpl w:val="A4F6FEC4"/>
    <w:lvl w:ilvl="0" w:tplc="BCF204E8">
      <w:start w:val="1"/>
      <w:numFmt w:val="upperLetter"/>
      <w:lvlText w:val="%1."/>
      <w:lvlJc w:val="left"/>
    </w:lvl>
    <w:lvl w:ilvl="1" w:tplc="84787A5C">
      <w:start w:val="1"/>
      <w:numFmt w:val="bullet"/>
      <w:lvlText w:val=""/>
      <w:lvlJc w:val="left"/>
    </w:lvl>
    <w:lvl w:ilvl="2" w:tplc="AD285CA8">
      <w:start w:val="1"/>
      <w:numFmt w:val="bullet"/>
      <w:lvlText w:val=""/>
      <w:lvlJc w:val="left"/>
    </w:lvl>
    <w:lvl w:ilvl="3" w:tplc="131C76DC">
      <w:start w:val="1"/>
      <w:numFmt w:val="bullet"/>
      <w:lvlText w:val=""/>
      <w:lvlJc w:val="left"/>
    </w:lvl>
    <w:lvl w:ilvl="4" w:tplc="4C3C2A0C">
      <w:start w:val="1"/>
      <w:numFmt w:val="bullet"/>
      <w:lvlText w:val=""/>
      <w:lvlJc w:val="left"/>
    </w:lvl>
    <w:lvl w:ilvl="5" w:tplc="619059BE">
      <w:start w:val="1"/>
      <w:numFmt w:val="bullet"/>
      <w:lvlText w:val=""/>
      <w:lvlJc w:val="left"/>
    </w:lvl>
    <w:lvl w:ilvl="6" w:tplc="4B568628">
      <w:start w:val="1"/>
      <w:numFmt w:val="bullet"/>
      <w:lvlText w:val=""/>
      <w:lvlJc w:val="left"/>
    </w:lvl>
    <w:lvl w:ilvl="7" w:tplc="4CE0A58C">
      <w:start w:val="1"/>
      <w:numFmt w:val="bullet"/>
      <w:lvlText w:val=""/>
      <w:lvlJc w:val="left"/>
    </w:lvl>
    <w:lvl w:ilvl="8" w:tplc="86EEEC76">
      <w:start w:val="1"/>
      <w:numFmt w:val="bullet"/>
      <w:lvlText w:val=""/>
      <w:lvlJc w:val="left"/>
    </w:lvl>
  </w:abstractNum>
  <w:abstractNum w:abstractNumId="5" w15:restartNumberingAfterBreak="0">
    <w:nsid w:val="00000006"/>
    <w:multiLevelType w:val="hybridMultilevel"/>
    <w:tmpl w:val="5BD062C2"/>
    <w:lvl w:ilvl="0" w:tplc="65AAA720">
      <w:start w:val="1"/>
      <w:numFmt w:val="upperLetter"/>
      <w:lvlText w:val="%1."/>
      <w:lvlJc w:val="left"/>
    </w:lvl>
    <w:lvl w:ilvl="1" w:tplc="F3FA4CC4">
      <w:start w:val="1"/>
      <w:numFmt w:val="bullet"/>
      <w:lvlText w:val=""/>
      <w:lvlJc w:val="left"/>
    </w:lvl>
    <w:lvl w:ilvl="2" w:tplc="7744C9BC">
      <w:start w:val="1"/>
      <w:numFmt w:val="bullet"/>
      <w:lvlText w:val=""/>
      <w:lvlJc w:val="left"/>
    </w:lvl>
    <w:lvl w:ilvl="3" w:tplc="D4D45C40">
      <w:start w:val="1"/>
      <w:numFmt w:val="bullet"/>
      <w:lvlText w:val=""/>
      <w:lvlJc w:val="left"/>
    </w:lvl>
    <w:lvl w:ilvl="4" w:tplc="99585A10">
      <w:start w:val="1"/>
      <w:numFmt w:val="bullet"/>
      <w:lvlText w:val=""/>
      <w:lvlJc w:val="left"/>
    </w:lvl>
    <w:lvl w:ilvl="5" w:tplc="816C9E8C">
      <w:start w:val="1"/>
      <w:numFmt w:val="bullet"/>
      <w:lvlText w:val=""/>
      <w:lvlJc w:val="left"/>
    </w:lvl>
    <w:lvl w:ilvl="6" w:tplc="FACAB2B2">
      <w:start w:val="1"/>
      <w:numFmt w:val="bullet"/>
      <w:lvlText w:val=""/>
      <w:lvlJc w:val="left"/>
    </w:lvl>
    <w:lvl w:ilvl="7" w:tplc="050CE7A8">
      <w:start w:val="1"/>
      <w:numFmt w:val="bullet"/>
      <w:lvlText w:val=""/>
      <w:lvlJc w:val="left"/>
    </w:lvl>
    <w:lvl w:ilvl="8" w:tplc="ACD85654">
      <w:start w:val="1"/>
      <w:numFmt w:val="bullet"/>
      <w:lvlText w:val=""/>
      <w:lvlJc w:val="left"/>
    </w:lvl>
  </w:abstractNum>
  <w:abstractNum w:abstractNumId="6" w15:restartNumberingAfterBreak="0">
    <w:nsid w:val="00000007"/>
    <w:multiLevelType w:val="hybridMultilevel"/>
    <w:tmpl w:val="12200854"/>
    <w:lvl w:ilvl="0" w:tplc="B17A30F8">
      <w:start w:val="1"/>
      <w:numFmt w:val="upperLetter"/>
      <w:lvlText w:val="%1."/>
      <w:lvlJc w:val="left"/>
    </w:lvl>
    <w:lvl w:ilvl="1" w:tplc="238AAE7A">
      <w:start w:val="1"/>
      <w:numFmt w:val="bullet"/>
      <w:lvlText w:val=""/>
      <w:lvlJc w:val="left"/>
    </w:lvl>
    <w:lvl w:ilvl="2" w:tplc="F874331C">
      <w:start w:val="1"/>
      <w:numFmt w:val="bullet"/>
      <w:lvlText w:val=""/>
      <w:lvlJc w:val="left"/>
    </w:lvl>
    <w:lvl w:ilvl="3" w:tplc="41DE6CB8">
      <w:start w:val="1"/>
      <w:numFmt w:val="bullet"/>
      <w:lvlText w:val=""/>
      <w:lvlJc w:val="left"/>
    </w:lvl>
    <w:lvl w:ilvl="4" w:tplc="29B0A056">
      <w:start w:val="1"/>
      <w:numFmt w:val="bullet"/>
      <w:lvlText w:val=""/>
      <w:lvlJc w:val="left"/>
    </w:lvl>
    <w:lvl w:ilvl="5" w:tplc="92EE3CB8">
      <w:start w:val="1"/>
      <w:numFmt w:val="bullet"/>
      <w:lvlText w:val=""/>
      <w:lvlJc w:val="left"/>
    </w:lvl>
    <w:lvl w:ilvl="6" w:tplc="AA26DF26">
      <w:start w:val="1"/>
      <w:numFmt w:val="bullet"/>
      <w:lvlText w:val=""/>
      <w:lvlJc w:val="left"/>
    </w:lvl>
    <w:lvl w:ilvl="7" w:tplc="4FB2C0E8">
      <w:start w:val="1"/>
      <w:numFmt w:val="bullet"/>
      <w:lvlText w:val=""/>
      <w:lvlJc w:val="left"/>
    </w:lvl>
    <w:lvl w:ilvl="8" w:tplc="335EF564">
      <w:start w:val="1"/>
      <w:numFmt w:val="bullet"/>
      <w:lvlText w:val=""/>
      <w:lvlJc w:val="left"/>
    </w:lvl>
  </w:abstractNum>
  <w:abstractNum w:abstractNumId="7" w15:restartNumberingAfterBreak="0">
    <w:nsid w:val="00000008"/>
    <w:multiLevelType w:val="hybridMultilevel"/>
    <w:tmpl w:val="4DB127F8"/>
    <w:lvl w:ilvl="0" w:tplc="7030573C">
      <w:start w:val="1"/>
      <w:numFmt w:val="upperLetter"/>
      <w:lvlText w:val="%1."/>
      <w:lvlJc w:val="left"/>
    </w:lvl>
    <w:lvl w:ilvl="1" w:tplc="FCA85260">
      <w:start w:val="1"/>
      <w:numFmt w:val="lowerLetter"/>
      <w:lvlText w:val="%2."/>
      <w:lvlJc w:val="left"/>
    </w:lvl>
    <w:lvl w:ilvl="2" w:tplc="9110830E">
      <w:start w:val="1"/>
      <w:numFmt w:val="bullet"/>
      <w:lvlText w:val=""/>
      <w:lvlJc w:val="left"/>
    </w:lvl>
    <w:lvl w:ilvl="3" w:tplc="18B646F2">
      <w:start w:val="1"/>
      <w:numFmt w:val="bullet"/>
      <w:lvlText w:val=""/>
      <w:lvlJc w:val="left"/>
    </w:lvl>
    <w:lvl w:ilvl="4" w:tplc="2F58D302">
      <w:start w:val="1"/>
      <w:numFmt w:val="bullet"/>
      <w:lvlText w:val=""/>
      <w:lvlJc w:val="left"/>
    </w:lvl>
    <w:lvl w:ilvl="5" w:tplc="B0425B10">
      <w:start w:val="1"/>
      <w:numFmt w:val="bullet"/>
      <w:lvlText w:val=""/>
      <w:lvlJc w:val="left"/>
    </w:lvl>
    <w:lvl w:ilvl="6" w:tplc="EB52481A">
      <w:start w:val="1"/>
      <w:numFmt w:val="bullet"/>
      <w:lvlText w:val=""/>
      <w:lvlJc w:val="left"/>
    </w:lvl>
    <w:lvl w:ilvl="7" w:tplc="9B0CB482">
      <w:start w:val="1"/>
      <w:numFmt w:val="bullet"/>
      <w:lvlText w:val=""/>
      <w:lvlJc w:val="left"/>
    </w:lvl>
    <w:lvl w:ilvl="8" w:tplc="4DE023FC">
      <w:start w:val="1"/>
      <w:numFmt w:val="bullet"/>
      <w:lvlText w:val=""/>
      <w:lvlJc w:val="left"/>
    </w:lvl>
  </w:abstractNum>
  <w:abstractNum w:abstractNumId="8" w15:restartNumberingAfterBreak="0">
    <w:nsid w:val="00000009"/>
    <w:multiLevelType w:val="hybridMultilevel"/>
    <w:tmpl w:val="0216231A"/>
    <w:lvl w:ilvl="0" w:tplc="EEAAA308">
      <w:start w:val="1"/>
      <w:numFmt w:val="upperLetter"/>
      <w:lvlText w:val="%1."/>
      <w:lvlJc w:val="left"/>
    </w:lvl>
    <w:lvl w:ilvl="1" w:tplc="FED4C42C">
      <w:start w:val="1"/>
      <w:numFmt w:val="decimal"/>
      <w:lvlText w:val="%2."/>
      <w:lvlJc w:val="left"/>
    </w:lvl>
    <w:lvl w:ilvl="2" w:tplc="62B63C10">
      <w:start w:val="1"/>
      <w:numFmt w:val="bullet"/>
      <w:lvlText w:val=""/>
      <w:lvlJc w:val="left"/>
    </w:lvl>
    <w:lvl w:ilvl="3" w:tplc="C03E8F9A">
      <w:start w:val="1"/>
      <w:numFmt w:val="bullet"/>
      <w:lvlText w:val=""/>
      <w:lvlJc w:val="left"/>
    </w:lvl>
    <w:lvl w:ilvl="4" w:tplc="8878CFBC">
      <w:start w:val="1"/>
      <w:numFmt w:val="bullet"/>
      <w:lvlText w:val=""/>
      <w:lvlJc w:val="left"/>
    </w:lvl>
    <w:lvl w:ilvl="5" w:tplc="13169EDA">
      <w:start w:val="1"/>
      <w:numFmt w:val="bullet"/>
      <w:lvlText w:val=""/>
      <w:lvlJc w:val="left"/>
    </w:lvl>
    <w:lvl w:ilvl="6" w:tplc="AE28BF08">
      <w:start w:val="1"/>
      <w:numFmt w:val="bullet"/>
      <w:lvlText w:val=""/>
      <w:lvlJc w:val="left"/>
    </w:lvl>
    <w:lvl w:ilvl="7" w:tplc="064E3AB8">
      <w:start w:val="1"/>
      <w:numFmt w:val="bullet"/>
      <w:lvlText w:val=""/>
      <w:lvlJc w:val="left"/>
    </w:lvl>
    <w:lvl w:ilvl="8" w:tplc="0ADC1F44">
      <w:start w:val="1"/>
      <w:numFmt w:val="bullet"/>
      <w:lvlText w:val=""/>
      <w:lvlJc w:val="left"/>
    </w:lvl>
  </w:abstractNum>
  <w:abstractNum w:abstractNumId="9" w15:restartNumberingAfterBreak="0">
    <w:nsid w:val="0000000A"/>
    <w:multiLevelType w:val="hybridMultilevel"/>
    <w:tmpl w:val="1F16E9E8"/>
    <w:lvl w:ilvl="0" w:tplc="90AA5994">
      <w:start w:val="6"/>
      <w:numFmt w:val="decimal"/>
      <w:lvlText w:val="%1."/>
      <w:lvlJc w:val="left"/>
    </w:lvl>
    <w:lvl w:ilvl="1" w:tplc="DCCCFEF4">
      <w:start w:val="1"/>
      <w:numFmt w:val="bullet"/>
      <w:lvlText w:val=""/>
      <w:lvlJc w:val="left"/>
    </w:lvl>
    <w:lvl w:ilvl="2" w:tplc="691A9BB2">
      <w:start w:val="1"/>
      <w:numFmt w:val="bullet"/>
      <w:lvlText w:val=""/>
      <w:lvlJc w:val="left"/>
    </w:lvl>
    <w:lvl w:ilvl="3" w:tplc="AC34C3A8">
      <w:start w:val="1"/>
      <w:numFmt w:val="bullet"/>
      <w:lvlText w:val=""/>
      <w:lvlJc w:val="left"/>
    </w:lvl>
    <w:lvl w:ilvl="4" w:tplc="8E7CB496">
      <w:start w:val="1"/>
      <w:numFmt w:val="bullet"/>
      <w:lvlText w:val=""/>
      <w:lvlJc w:val="left"/>
    </w:lvl>
    <w:lvl w:ilvl="5" w:tplc="5128BE0C">
      <w:start w:val="1"/>
      <w:numFmt w:val="bullet"/>
      <w:lvlText w:val=""/>
      <w:lvlJc w:val="left"/>
    </w:lvl>
    <w:lvl w:ilvl="6" w:tplc="76621F62">
      <w:start w:val="1"/>
      <w:numFmt w:val="bullet"/>
      <w:lvlText w:val=""/>
      <w:lvlJc w:val="left"/>
    </w:lvl>
    <w:lvl w:ilvl="7" w:tplc="6F626FC4">
      <w:start w:val="1"/>
      <w:numFmt w:val="bullet"/>
      <w:lvlText w:val=""/>
      <w:lvlJc w:val="left"/>
    </w:lvl>
    <w:lvl w:ilvl="8" w:tplc="42065216">
      <w:start w:val="1"/>
      <w:numFmt w:val="bullet"/>
      <w:lvlText w:val=""/>
      <w:lvlJc w:val="left"/>
    </w:lvl>
  </w:abstractNum>
  <w:abstractNum w:abstractNumId="10" w15:restartNumberingAfterBreak="0">
    <w:nsid w:val="0000000B"/>
    <w:multiLevelType w:val="hybridMultilevel"/>
    <w:tmpl w:val="1190CDE6"/>
    <w:lvl w:ilvl="0" w:tplc="4A7CFA6A">
      <w:start w:val="13"/>
      <w:numFmt w:val="decimal"/>
      <w:lvlText w:val="%1."/>
      <w:lvlJc w:val="left"/>
    </w:lvl>
    <w:lvl w:ilvl="1" w:tplc="59F8162A">
      <w:start w:val="1"/>
      <w:numFmt w:val="bullet"/>
      <w:lvlText w:val=""/>
      <w:lvlJc w:val="left"/>
    </w:lvl>
    <w:lvl w:ilvl="2" w:tplc="C9B6C536">
      <w:start w:val="1"/>
      <w:numFmt w:val="bullet"/>
      <w:lvlText w:val=""/>
      <w:lvlJc w:val="left"/>
    </w:lvl>
    <w:lvl w:ilvl="3" w:tplc="4AF4D610">
      <w:start w:val="1"/>
      <w:numFmt w:val="bullet"/>
      <w:lvlText w:val=""/>
      <w:lvlJc w:val="left"/>
    </w:lvl>
    <w:lvl w:ilvl="4" w:tplc="A8DEC306">
      <w:start w:val="1"/>
      <w:numFmt w:val="bullet"/>
      <w:lvlText w:val=""/>
      <w:lvlJc w:val="left"/>
    </w:lvl>
    <w:lvl w:ilvl="5" w:tplc="5D7237E4">
      <w:start w:val="1"/>
      <w:numFmt w:val="bullet"/>
      <w:lvlText w:val=""/>
      <w:lvlJc w:val="left"/>
    </w:lvl>
    <w:lvl w:ilvl="6" w:tplc="A0546104">
      <w:start w:val="1"/>
      <w:numFmt w:val="bullet"/>
      <w:lvlText w:val=""/>
      <w:lvlJc w:val="left"/>
    </w:lvl>
    <w:lvl w:ilvl="7" w:tplc="6EC63BB2">
      <w:start w:val="1"/>
      <w:numFmt w:val="bullet"/>
      <w:lvlText w:val=""/>
      <w:lvlJc w:val="left"/>
    </w:lvl>
    <w:lvl w:ilvl="8" w:tplc="677444A8">
      <w:start w:val="1"/>
      <w:numFmt w:val="bullet"/>
      <w:lvlText w:val=""/>
      <w:lvlJc w:val="left"/>
    </w:lvl>
  </w:abstractNum>
  <w:abstractNum w:abstractNumId="11" w15:restartNumberingAfterBreak="0">
    <w:nsid w:val="0000000C"/>
    <w:multiLevelType w:val="hybridMultilevel"/>
    <w:tmpl w:val="66EF438C"/>
    <w:lvl w:ilvl="0" w:tplc="285A9206">
      <w:start w:val="1"/>
      <w:numFmt w:val="upperLetter"/>
      <w:lvlText w:val="%1."/>
      <w:lvlJc w:val="left"/>
    </w:lvl>
    <w:lvl w:ilvl="1" w:tplc="5836A5C2">
      <w:start w:val="1"/>
      <w:numFmt w:val="bullet"/>
      <w:lvlText w:val=""/>
      <w:lvlJc w:val="left"/>
    </w:lvl>
    <w:lvl w:ilvl="2" w:tplc="7272FC54">
      <w:start w:val="1"/>
      <w:numFmt w:val="bullet"/>
      <w:lvlText w:val=""/>
      <w:lvlJc w:val="left"/>
    </w:lvl>
    <w:lvl w:ilvl="3" w:tplc="C218879C">
      <w:start w:val="1"/>
      <w:numFmt w:val="bullet"/>
      <w:lvlText w:val=""/>
      <w:lvlJc w:val="left"/>
    </w:lvl>
    <w:lvl w:ilvl="4" w:tplc="FB00C764">
      <w:start w:val="1"/>
      <w:numFmt w:val="bullet"/>
      <w:lvlText w:val=""/>
      <w:lvlJc w:val="left"/>
    </w:lvl>
    <w:lvl w:ilvl="5" w:tplc="C518D330">
      <w:start w:val="1"/>
      <w:numFmt w:val="bullet"/>
      <w:lvlText w:val=""/>
      <w:lvlJc w:val="left"/>
    </w:lvl>
    <w:lvl w:ilvl="6" w:tplc="6B8EB2CC">
      <w:start w:val="1"/>
      <w:numFmt w:val="bullet"/>
      <w:lvlText w:val=""/>
      <w:lvlJc w:val="left"/>
    </w:lvl>
    <w:lvl w:ilvl="7" w:tplc="E36657AE">
      <w:start w:val="1"/>
      <w:numFmt w:val="bullet"/>
      <w:lvlText w:val=""/>
      <w:lvlJc w:val="left"/>
    </w:lvl>
    <w:lvl w:ilvl="8" w:tplc="06C03292">
      <w:start w:val="1"/>
      <w:numFmt w:val="bullet"/>
      <w:lvlText w:val=""/>
      <w:lvlJc w:val="left"/>
    </w:lvl>
  </w:abstractNum>
  <w:abstractNum w:abstractNumId="12" w15:restartNumberingAfterBreak="0">
    <w:nsid w:val="1D847ED1"/>
    <w:multiLevelType w:val="hybridMultilevel"/>
    <w:tmpl w:val="D7EC077C"/>
    <w:lvl w:ilvl="0" w:tplc="FCA85260">
      <w:start w:val="1"/>
      <w:numFmt w:val="lowerLetter"/>
      <w:lvlText w:val="%1."/>
      <w:lvlJc w:val="left"/>
      <w:pPr>
        <w:ind w:left="1437" w:hanging="360"/>
      </w:pPr>
    </w:lvl>
    <w:lvl w:ilvl="1" w:tplc="08070019">
      <w:start w:val="1"/>
      <w:numFmt w:val="lowerLetter"/>
      <w:lvlText w:val="%2."/>
      <w:lvlJc w:val="left"/>
      <w:pPr>
        <w:ind w:left="2157" w:hanging="360"/>
      </w:pPr>
    </w:lvl>
    <w:lvl w:ilvl="2" w:tplc="0807001B" w:tentative="1">
      <w:start w:val="1"/>
      <w:numFmt w:val="lowerRoman"/>
      <w:lvlText w:val="%3."/>
      <w:lvlJc w:val="right"/>
      <w:pPr>
        <w:ind w:left="2877" w:hanging="180"/>
      </w:pPr>
    </w:lvl>
    <w:lvl w:ilvl="3" w:tplc="0807000F" w:tentative="1">
      <w:start w:val="1"/>
      <w:numFmt w:val="decimal"/>
      <w:lvlText w:val="%4."/>
      <w:lvlJc w:val="left"/>
      <w:pPr>
        <w:ind w:left="3597" w:hanging="360"/>
      </w:pPr>
    </w:lvl>
    <w:lvl w:ilvl="4" w:tplc="08070019" w:tentative="1">
      <w:start w:val="1"/>
      <w:numFmt w:val="lowerLetter"/>
      <w:lvlText w:val="%5."/>
      <w:lvlJc w:val="left"/>
      <w:pPr>
        <w:ind w:left="4317" w:hanging="360"/>
      </w:pPr>
    </w:lvl>
    <w:lvl w:ilvl="5" w:tplc="0807001B" w:tentative="1">
      <w:start w:val="1"/>
      <w:numFmt w:val="lowerRoman"/>
      <w:lvlText w:val="%6."/>
      <w:lvlJc w:val="right"/>
      <w:pPr>
        <w:ind w:left="5037" w:hanging="180"/>
      </w:pPr>
    </w:lvl>
    <w:lvl w:ilvl="6" w:tplc="0807000F" w:tentative="1">
      <w:start w:val="1"/>
      <w:numFmt w:val="decimal"/>
      <w:lvlText w:val="%7."/>
      <w:lvlJc w:val="left"/>
      <w:pPr>
        <w:ind w:left="5757" w:hanging="360"/>
      </w:pPr>
    </w:lvl>
    <w:lvl w:ilvl="7" w:tplc="08070019" w:tentative="1">
      <w:start w:val="1"/>
      <w:numFmt w:val="lowerLetter"/>
      <w:lvlText w:val="%8."/>
      <w:lvlJc w:val="left"/>
      <w:pPr>
        <w:ind w:left="6477" w:hanging="360"/>
      </w:pPr>
    </w:lvl>
    <w:lvl w:ilvl="8" w:tplc="0807001B" w:tentative="1">
      <w:start w:val="1"/>
      <w:numFmt w:val="lowerRoman"/>
      <w:lvlText w:val="%9."/>
      <w:lvlJc w:val="right"/>
      <w:pPr>
        <w:ind w:left="7197" w:hanging="180"/>
      </w:pPr>
    </w:lvl>
  </w:abstractNum>
  <w:abstractNum w:abstractNumId="13" w15:restartNumberingAfterBreak="0">
    <w:nsid w:val="22FB31F9"/>
    <w:multiLevelType w:val="multilevel"/>
    <w:tmpl w:val="BAC6D34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FFD4B50"/>
    <w:multiLevelType w:val="multilevel"/>
    <w:tmpl w:val="FF00717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B2274F"/>
    <w:multiLevelType w:val="hybridMultilevel"/>
    <w:tmpl w:val="3F46DA4E"/>
    <w:lvl w:ilvl="0" w:tplc="5A5E5794">
      <w:start w:val="1"/>
      <w:numFmt w:val="upperLetter"/>
      <w:lvlText w:val="%1."/>
      <w:lvlJc w:val="left"/>
      <w:pPr>
        <w:ind w:left="1065" w:hanging="360"/>
      </w:pPr>
      <w:rPr>
        <w:rFonts w:hint="default"/>
        <w:sz w:val="19"/>
      </w:rPr>
    </w:lvl>
    <w:lvl w:ilvl="1" w:tplc="08070019" w:tentative="1">
      <w:start w:val="1"/>
      <w:numFmt w:val="lowerLetter"/>
      <w:lvlText w:val="%2."/>
      <w:lvlJc w:val="left"/>
      <w:pPr>
        <w:ind w:left="1785" w:hanging="360"/>
      </w:pPr>
    </w:lvl>
    <w:lvl w:ilvl="2" w:tplc="0807001B" w:tentative="1">
      <w:start w:val="1"/>
      <w:numFmt w:val="lowerRoman"/>
      <w:lvlText w:val="%3."/>
      <w:lvlJc w:val="right"/>
      <w:pPr>
        <w:ind w:left="2505" w:hanging="180"/>
      </w:pPr>
    </w:lvl>
    <w:lvl w:ilvl="3" w:tplc="0807000F" w:tentative="1">
      <w:start w:val="1"/>
      <w:numFmt w:val="decimal"/>
      <w:lvlText w:val="%4."/>
      <w:lvlJc w:val="left"/>
      <w:pPr>
        <w:ind w:left="3225" w:hanging="360"/>
      </w:pPr>
    </w:lvl>
    <w:lvl w:ilvl="4" w:tplc="08070019" w:tentative="1">
      <w:start w:val="1"/>
      <w:numFmt w:val="lowerLetter"/>
      <w:lvlText w:val="%5."/>
      <w:lvlJc w:val="left"/>
      <w:pPr>
        <w:ind w:left="3945" w:hanging="360"/>
      </w:pPr>
    </w:lvl>
    <w:lvl w:ilvl="5" w:tplc="0807001B" w:tentative="1">
      <w:start w:val="1"/>
      <w:numFmt w:val="lowerRoman"/>
      <w:lvlText w:val="%6."/>
      <w:lvlJc w:val="right"/>
      <w:pPr>
        <w:ind w:left="4665" w:hanging="180"/>
      </w:pPr>
    </w:lvl>
    <w:lvl w:ilvl="6" w:tplc="0807000F" w:tentative="1">
      <w:start w:val="1"/>
      <w:numFmt w:val="decimal"/>
      <w:lvlText w:val="%7."/>
      <w:lvlJc w:val="left"/>
      <w:pPr>
        <w:ind w:left="5385" w:hanging="360"/>
      </w:pPr>
    </w:lvl>
    <w:lvl w:ilvl="7" w:tplc="08070019" w:tentative="1">
      <w:start w:val="1"/>
      <w:numFmt w:val="lowerLetter"/>
      <w:lvlText w:val="%8."/>
      <w:lvlJc w:val="left"/>
      <w:pPr>
        <w:ind w:left="6105" w:hanging="360"/>
      </w:pPr>
    </w:lvl>
    <w:lvl w:ilvl="8" w:tplc="0807001B" w:tentative="1">
      <w:start w:val="1"/>
      <w:numFmt w:val="lowerRoman"/>
      <w:lvlText w:val="%9."/>
      <w:lvlJc w:val="right"/>
      <w:pPr>
        <w:ind w:left="6825" w:hanging="180"/>
      </w:pPr>
    </w:lvl>
  </w:abstractNum>
  <w:abstractNum w:abstractNumId="16" w15:restartNumberingAfterBreak="0">
    <w:nsid w:val="3D38522D"/>
    <w:multiLevelType w:val="hybridMultilevel"/>
    <w:tmpl w:val="BE0456D2"/>
    <w:lvl w:ilvl="0" w:tplc="BEA07C2E">
      <w:start w:val="1"/>
      <w:numFmt w:val="bullet"/>
      <w:lvlText w:val="¨"/>
      <w:lvlJc w:val="left"/>
      <w:pPr>
        <w:ind w:left="180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3AA026F"/>
    <w:multiLevelType w:val="hybridMultilevel"/>
    <w:tmpl w:val="29C6E92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ACE7902"/>
    <w:multiLevelType w:val="multilevel"/>
    <w:tmpl w:val="0A9AFEC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E5661A"/>
    <w:multiLevelType w:val="hybridMultilevel"/>
    <w:tmpl w:val="7A50C05C"/>
    <w:lvl w:ilvl="0" w:tplc="BEA07C2E">
      <w:start w:val="1"/>
      <w:numFmt w:val="bullet"/>
      <w:lvlText w:val="¨"/>
      <w:lvlJc w:val="left"/>
      <w:pPr>
        <w:ind w:left="1800" w:hanging="360"/>
      </w:pPr>
      <w:rPr>
        <w:rFonts w:ascii="Wingdings" w:hAnsi="Wingdings" w:hint="default"/>
      </w:rPr>
    </w:lvl>
    <w:lvl w:ilvl="1" w:tplc="BEA07C2E">
      <w:start w:val="1"/>
      <w:numFmt w:val="bullet"/>
      <w:lvlText w:val="¨"/>
      <w:lvlJc w:val="left"/>
      <w:pPr>
        <w:ind w:left="1440" w:hanging="360"/>
      </w:pPr>
      <w:rPr>
        <w:rFonts w:ascii="Wingdings" w:hAnsi="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5802F75"/>
    <w:multiLevelType w:val="hybridMultilevel"/>
    <w:tmpl w:val="660664A4"/>
    <w:lvl w:ilvl="0" w:tplc="EEA60F5A">
      <w:start w:val="1"/>
      <w:numFmt w:val="upperLetter"/>
      <w:lvlText w:val="%1."/>
      <w:lvlJc w:val="left"/>
      <w:pPr>
        <w:ind w:left="1081" w:hanging="360"/>
      </w:pPr>
      <w:rPr>
        <w:rFonts w:hint="default"/>
      </w:rPr>
    </w:lvl>
    <w:lvl w:ilvl="1" w:tplc="08070019" w:tentative="1">
      <w:start w:val="1"/>
      <w:numFmt w:val="lowerLetter"/>
      <w:lvlText w:val="%2."/>
      <w:lvlJc w:val="left"/>
      <w:pPr>
        <w:ind w:left="1801" w:hanging="360"/>
      </w:pPr>
    </w:lvl>
    <w:lvl w:ilvl="2" w:tplc="0807001B" w:tentative="1">
      <w:start w:val="1"/>
      <w:numFmt w:val="lowerRoman"/>
      <w:lvlText w:val="%3."/>
      <w:lvlJc w:val="right"/>
      <w:pPr>
        <w:ind w:left="2521" w:hanging="180"/>
      </w:pPr>
    </w:lvl>
    <w:lvl w:ilvl="3" w:tplc="0807000F" w:tentative="1">
      <w:start w:val="1"/>
      <w:numFmt w:val="decimal"/>
      <w:lvlText w:val="%4."/>
      <w:lvlJc w:val="left"/>
      <w:pPr>
        <w:ind w:left="3241" w:hanging="360"/>
      </w:pPr>
    </w:lvl>
    <w:lvl w:ilvl="4" w:tplc="08070019" w:tentative="1">
      <w:start w:val="1"/>
      <w:numFmt w:val="lowerLetter"/>
      <w:lvlText w:val="%5."/>
      <w:lvlJc w:val="left"/>
      <w:pPr>
        <w:ind w:left="3961" w:hanging="360"/>
      </w:pPr>
    </w:lvl>
    <w:lvl w:ilvl="5" w:tplc="0807001B" w:tentative="1">
      <w:start w:val="1"/>
      <w:numFmt w:val="lowerRoman"/>
      <w:lvlText w:val="%6."/>
      <w:lvlJc w:val="right"/>
      <w:pPr>
        <w:ind w:left="4681" w:hanging="180"/>
      </w:pPr>
    </w:lvl>
    <w:lvl w:ilvl="6" w:tplc="0807000F" w:tentative="1">
      <w:start w:val="1"/>
      <w:numFmt w:val="decimal"/>
      <w:lvlText w:val="%7."/>
      <w:lvlJc w:val="left"/>
      <w:pPr>
        <w:ind w:left="5401" w:hanging="360"/>
      </w:pPr>
    </w:lvl>
    <w:lvl w:ilvl="7" w:tplc="08070019" w:tentative="1">
      <w:start w:val="1"/>
      <w:numFmt w:val="lowerLetter"/>
      <w:lvlText w:val="%8."/>
      <w:lvlJc w:val="left"/>
      <w:pPr>
        <w:ind w:left="6121" w:hanging="360"/>
      </w:pPr>
    </w:lvl>
    <w:lvl w:ilvl="8" w:tplc="0807001B" w:tentative="1">
      <w:start w:val="1"/>
      <w:numFmt w:val="lowerRoman"/>
      <w:lvlText w:val="%9."/>
      <w:lvlJc w:val="right"/>
      <w:pPr>
        <w:ind w:left="6841" w:hanging="180"/>
      </w:pPr>
    </w:lvl>
  </w:abstractNum>
  <w:abstractNum w:abstractNumId="21" w15:restartNumberingAfterBreak="0">
    <w:nsid w:val="750E6BB9"/>
    <w:multiLevelType w:val="hybridMultilevel"/>
    <w:tmpl w:val="105877EC"/>
    <w:lvl w:ilvl="0" w:tplc="F10057C8">
      <w:start w:val="1"/>
      <w:numFmt w:val="upp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7"/>
  </w:num>
  <w:num w:numId="14">
    <w:abstractNumId w:val="16"/>
  </w:num>
  <w:num w:numId="15">
    <w:abstractNumId w:val="19"/>
  </w:num>
  <w:num w:numId="16">
    <w:abstractNumId w:val="14"/>
  </w:num>
  <w:num w:numId="17">
    <w:abstractNumId w:val="15"/>
  </w:num>
  <w:num w:numId="18">
    <w:abstractNumId w:val="21"/>
  </w:num>
  <w:num w:numId="19">
    <w:abstractNumId w:val="20"/>
  </w:num>
  <w:num w:numId="20">
    <w:abstractNumId w:val="13"/>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04"/>
    <w:rsid w:val="000E1113"/>
    <w:rsid w:val="00135FF3"/>
    <w:rsid w:val="00142D04"/>
    <w:rsid w:val="001D41A1"/>
    <w:rsid w:val="002C14EC"/>
    <w:rsid w:val="0038506C"/>
    <w:rsid w:val="0039296F"/>
    <w:rsid w:val="00425D63"/>
    <w:rsid w:val="004C04AD"/>
    <w:rsid w:val="004E5384"/>
    <w:rsid w:val="005674A6"/>
    <w:rsid w:val="00581E1E"/>
    <w:rsid w:val="00637C87"/>
    <w:rsid w:val="00927265"/>
    <w:rsid w:val="00C21B23"/>
    <w:rsid w:val="00C909E9"/>
    <w:rsid w:val="00F65532"/>
    <w:rsid w:val="00FD1FCE"/>
    <w:rsid w:val="00FD2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4301E5"/>
  <w15:chartTrackingRefBased/>
  <w15:docId w15:val="{2323DAEE-9C39-41AB-917B-E1E762A5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CATTitle">
    <w:name w:val="ARCAT Title"/>
    <w:uiPriority w:val="99"/>
    <w:rsid w:val="0038506C"/>
    <w:pPr>
      <w:widowControl w:val="0"/>
      <w:autoSpaceDE w:val="0"/>
      <w:autoSpaceDN w:val="0"/>
      <w:adjustRightInd w:val="0"/>
      <w:spacing w:after="200"/>
    </w:pPr>
    <w:rPr>
      <w:rFonts w:ascii="Arial" w:eastAsia="Times New Roman" w:hAnsi="Arial" w:cs="Times"/>
      <w:szCs w:val="24"/>
    </w:rPr>
  </w:style>
  <w:style w:type="paragraph" w:styleId="Listenabsatz">
    <w:name w:val="List Paragraph"/>
    <w:basedOn w:val="Standard"/>
    <w:uiPriority w:val="34"/>
    <w:qFormat/>
    <w:rsid w:val="001D41A1"/>
    <w:pPr>
      <w:numPr>
        <w:numId w:val="4"/>
      </w:numPr>
      <w:tabs>
        <w:tab w:val="left" w:pos="1080"/>
      </w:tabs>
      <w:spacing w:before="120" w:line="238" w:lineRule="auto"/>
      <w:ind w:left="1077" w:hanging="357"/>
      <w:jc w:val="both"/>
    </w:pPr>
    <w:rPr>
      <w:rFonts w:ascii="Arial" w:eastAsia="Verdana" w:hAnsi="Arial"/>
    </w:rPr>
  </w:style>
  <w:style w:type="paragraph" w:customStyle="1" w:styleId="Buchstabenabsatz">
    <w:name w:val="Buchstabenabsatz"/>
    <w:basedOn w:val="Listenabsatz"/>
    <w:qFormat/>
    <w:rsid w:val="001D41A1"/>
  </w:style>
  <w:style w:type="character" w:styleId="Hyperlink">
    <w:name w:val="Hyperlink"/>
    <w:basedOn w:val="Absatz-Standardschriftart"/>
    <w:uiPriority w:val="99"/>
    <w:unhideWhenUsed/>
    <w:rsid w:val="001D41A1"/>
    <w:rPr>
      <w:color w:val="0563C1" w:themeColor="hyperlink"/>
      <w:u w:val="single"/>
    </w:rPr>
  </w:style>
  <w:style w:type="paragraph" w:styleId="Kopfzeile">
    <w:name w:val="header"/>
    <w:basedOn w:val="Standard"/>
    <w:link w:val="KopfzeileZchn"/>
    <w:uiPriority w:val="99"/>
    <w:unhideWhenUsed/>
    <w:rsid w:val="005674A6"/>
    <w:pPr>
      <w:tabs>
        <w:tab w:val="center" w:pos="4536"/>
        <w:tab w:val="right" w:pos="9072"/>
      </w:tabs>
    </w:pPr>
  </w:style>
  <w:style w:type="character" w:customStyle="1" w:styleId="KopfzeileZchn">
    <w:name w:val="Kopfzeile Zchn"/>
    <w:basedOn w:val="Absatz-Standardschriftart"/>
    <w:link w:val="Kopfzeile"/>
    <w:uiPriority w:val="99"/>
    <w:rsid w:val="005674A6"/>
  </w:style>
  <w:style w:type="paragraph" w:styleId="Fuzeile">
    <w:name w:val="footer"/>
    <w:basedOn w:val="Standard"/>
    <w:link w:val="FuzeileZchn"/>
    <w:uiPriority w:val="99"/>
    <w:unhideWhenUsed/>
    <w:rsid w:val="005674A6"/>
    <w:pPr>
      <w:tabs>
        <w:tab w:val="center" w:pos="4536"/>
        <w:tab w:val="right" w:pos="9072"/>
      </w:tabs>
    </w:pPr>
  </w:style>
  <w:style w:type="character" w:customStyle="1" w:styleId="FuzeileZchn">
    <w:name w:val="Fußzeile Zchn"/>
    <w:basedOn w:val="Absatz-Standardschriftart"/>
    <w:link w:val="Fuzeile"/>
    <w:uiPriority w:val="99"/>
    <w:rsid w:val="00567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3F470-75B8-485E-9471-0EBEB2CE8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1615</Words>
  <Characters>10178</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cp:lastModifiedBy>Balke Urs</cp:lastModifiedBy>
  <cp:revision>6</cp:revision>
  <cp:lastPrinted>2020-01-01T10:59:00Z</cp:lastPrinted>
  <dcterms:created xsi:type="dcterms:W3CDTF">2019-12-07T08:49:00Z</dcterms:created>
  <dcterms:modified xsi:type="dcterms:W3CDTF">2020-01-01T11:16:00Z</dcterms:modified>
</cp:coreProperties>
</file>